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56" w:rsidRDefault="00416478">
      <w:pPr>
        <w:framePr w:w="3901" w:h="715" w:hSpace="141" w:wrap="around" w:vAnchor="text" w:hAnchor="page" w:x="1438" w:y="-691"/>
        <w:tabs>
          <w:tab w:val="left" w:pos="5783"/>
        </w:tabs>
        <w:spacing w:after="80"/>
        <w:rPr>
          <w:vanish/>
          <w:sz w:val="16"/>
        </w:rPr>
      </w:pPr>
      <w:r>
        <w:rPr>
          <w:caps/>
          <w:vanish/>
          <w:sz w:val="16"/>
        </w:rPr>
        <w:t>+</w:t>
      </w:r>
      <w:r w:rsidR="00FC1856">
        <w:rPr>
          <w:caps/>
          <w:vanish/>
          <w:sz w:val="16"/>
        </w:rPr>
        <w:t xml:space="preserve">Kopie: </w:t>
      </w:r>
      <w:r w:rsidR="00FC1856">
        <w:rPr>
          <w:caps/>
          <w:vanish/>
          <w:sz w:val="16"/>
        </w:rPr>
        <w:fldChar w:fldCharType="begin"/>
      </w:r>
      <w:r w:rsidR="00FC1856">
        <w:rPr>
          <w:caps/>
          <w:vanish/>
          <w:sz w:val="16"/>
        </w:rPr>
        <w:instrText xml:space="preserve"> FILENAME \p \* MERGEFORMAT </w:instrText>
      </w:r>
      <w:r w:rsidR="00FC1856">
        <w:rPr>
          <w:caps/>
          <w:vanish/>
          <w:sz w:val="16"/>
        </w:rPr>
        <w:fldChar w:fldCharType="separate"/>
      </w:r>
      <w:r w:rsidR="00E94616">
        <w:rPr>
          <w:caps/>
          <w:noProof/>
          <w:vanish/>
          <w:sz w:val="16"/>
        </w:rPr>
        <w:t>Dokument2</w:t>
      </w:r>
      <w:r w:rsidR="00FC1856">
        <w:rPr>
          <w:caps/>
          <w:vanish/>
          <w:sz w:val="16"/>
        </w:rPr>
        <w:fldChar w:fldCharType="end"/>
      </w:r>
      <w:r w:rsidR="00FC1856">
        <w:rPr>
          <w:vanish/>
          <w:sz w:val="16"/>
        </w:rPr>
        <w:t xml:space="preserve"> </w:t>
      </w:r>
    </w:p>
    <w:p w:rsidR="00FC1856" w:rsidRDefault="00FC1856">
      <w:pPr>
        <w:framePr w:w="4757" w:h="284" w:hSpace="142" w:wrap="around" w:vAnchor="page" w:hAnchor="page" w:x="1441" w:y="2042"/>
        <w:rPr>
          <w:b/>
          <w:sz w:val="26"/>
        </w:rPr>
      </w:pPr>
      <w:bookmarkStart w:id="0" w:name="Kopfzeile"/>
      <w:bookmarkEnd w:id="0"/>
    </w:p>
    <w:p w:rsidR="00FC1856" w:rsidRDefault="00380034">
      <w:pPr>
        <w:jc w:val="both"/>
        <w:rPr>
          <w:sz w:val="24"/>
        </w:rPr>
      </w:pPr>
      <w:r>
        <w:rPr>
          <w:noProof/>
          <w:sz w:val="24"/>
        </w:rPr>
        <w:pict>
          <v:shapetype id="_x0000_t202" coordsize="21600,21600" o:spt="202" path="m,l,21600r21600,l21600,xe">
            <v:stroke joinstyle="miter"/>
            <v:path gradientshapeok="t" o:connecttype="rect"/>
          </v:shapetype>
          <v:shape id="_x0000_s1028" type="#_x0000_t202" style="position:absolute;left:0;text-align:left;margin-left:11.9pt;margin-top:284.9pt;width:28.8pt;height:21.6pt;z-index:251658752;mso-position-horizontal-relative:page;mso-position-vertical-relative:page" o:allowincell="f" filled="f" stroked="f">
            <v:textbox style="mso-next-textbox:#_x0000_s1028">
              <w:txbxContent>
                <w:p w:rsidR="00FC1856" w:rsidRDefault="00FC1856">
                  <w:pPr>
                    <w:rPr>
                      <w:sz w:val="20"/>
                    </w:rPr>
                  </w:pPr>
                  <w:r>
                    <w:rPr>
                      <w:sz w:val="20"/>
                    </w:rPr>
                    <w:t>_</w:t>
                  </w:r>
                </w:p>
              </w:txbxContent>
            </v:textbox>
            <w10:wrap anchorx="page" anchory="page"/>
          </v:shape>
        </w:pic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1pt;margin-top:46.8pt;width:180pt;height:66.35pt;z-index:251656704;mso-position-horizontal-relative:page;mso-position-vertical-relative:page" o:allowincell="f">
            <v:imagedata r:id="rId9" o:title=""/>
            <w10:wrap type="topAndBottom" anchorx="page" anchory="page"/>
          </v:shape>
        </w:pict>
      </w:r>
    </w:p>
    <w:tbl>
      <w:tblPr>
        <w:tblW w:w="0" w:type="auto"/>
        <w:tblLayout w:type="fixed"/>
        <w:tblCellMar>
          <w:left w:w="0" w:type="dxa"/>
          <w:right w:w="0" w:type="dxa"/>
        </w:tblCellMar>
        <w:tblLook w:val="0000" w:firstRow="0" w:lastRow="0" w:firstColumn="0" w:lastColumn="0" w:noHBand="0" w:noVBand="0"/>
      </w:tblPr>
      <w:tblGrid>
        <w:gridCol w:w="5954"/>
        <w:gridCol w:w="4536"/>
      </w:tblGrid>
      <w:tr w:rsidR="00FC1856">
        <w:trPr>
          <w:cantSplit/>
        </w:trPr>
        <w:tc>
          <w:tcPr>
            <w:tcW w:w="5954" w:type="dxa"/>
          </w:tcPr>
          <w:p w:rsidR="00FC1856" w:rsidRDefault="00380034" w:rsidP="00E94616">
            <w:pPr>
              <w:tabs>
                <w:tab w:val="left" w:pos="5783"/>
              </w:tabs>
              <w:spacing w:before="80"/>
              <w:jc w:val="both"/>
              <w:rPr>
                <w:sz w:val="12"/>
              </w:rPr>
            </w:pPr>
            <w:r>
              <w:rPr>
                <w:noProof/>
                <w:sz w:val="14"/>
              </w:rPr>
              <w:pict>
                <v:rect id="_x0000_s1027" style="position:absolute;left:0;text-align:left;margin-left:-.1pt;margin-top:5pt;width:4.25pt;height:4.25pt;z-index:251657728" o:allowincell="f" fillcolor="gray" stroked="f"/>
              </w:pict>
            </w:r>
            <w:r w:rsidR="00FC1856">
              <w:rPr>
                <w:sz w:val="14"/>
              </w:rPr>
              <w:t xml:space="preserve">   </w:t>
            </w:r>
            <w:r w:rsidR="00FC1856">
              <w:rPr>
                <w:sz w:val="12"/>
              </w:rPr>
              <w:t xml:space="preserve">  Städte- und Gemeindebund </w:t>
            </w:r>
            <w:proofErr w:type="spellStart"/>
            <w:r w:rsidR="00FC1856">
              <w:rPr>
                <w:sz w:val="12"/>
              </w:rPr>
              <w:t>NRW•Postfach</w:t>
            </w:r>
            <w:proofErr w:type="spellEnd"/>
            <w:r w:rsidR="00FC1856">
              <w:rPr>
                <w:sz w:val="12"/>
              </w:rPr>
              <w:t xml:space="preserve"> 10 39 52•40030 Düsseldorf</w:t>
            </w:r>
          </w:p>
          <w:p w:rsidR="00FC1856" w:rsidRDefault="00FC1856" w:rsidP="00E94616">
            <w:pPr>
              <w:tabs>
                <w:tab w:val="left" w:pos="5783"/>
              </w:tabs>
              <w:jc w:val="both"/>
            </w:pPr>
          </w:p>
          <w:p w:rsidR="00FC1856" w:rsidRDefault="00FC1856" w:rsidP="00DE5B72">
            <w:pPr>
              <w:tabs>
                <w:tab w:val="left" w:pos="5783"/>
              </w:tabs>
              <w:jc w:val="center"/>
            </w:pPr>
            <w:bookmarkStart w:id="1" w:name="A1"/>
            <w:bookmarkEnd w:id="1"/>
          </w:p>
          <w:p w:rsidR="00E94616" w:rsidRDefault="00E94616" w:rsidP="00DE5B72">
            <w:pPr>
              <w:tabs>
                <w:tab w:val="left" w:pos="5783"/>
              </w:tabs>
              <w:jc w:val="center"/>
              <w:rPr>
                <w:b/>
                <w:sz w:val="24"/>
                <w:szCs w:val="24"/>
              </w:rPr>
            </w:pPr>
            <w:bookmarkStart w:id="2" w:name="A2"/>
            <w:bookmarkEnd w:id="2"/>
          </w:p>
          <w:p w:rsidR="009D5544" w:rsidRPr="00E94616" w:rsidRDefault="009D5544" w:rsidP="00DE5B72">
            <w:pPr>
              <w:tabs>
                <w:tab w:val="left" w:pos="5783"/>
              </w:tabs>
              <w:jc w:val="center"/>
              <w:rPr>
                <w:b/>
                <w:sz w:val="24"/>
                <w:szCs w:val="24"/>
              </w:rPr>
            </w:pPr>
          </w:p>
          <w:p w:rsidR="00E94616" w:rsidRPr="00E94616" w:rsidRDefault="00E94616" w:rsidP="00DE5B72">
            <w:pPr>
              <w:tabs>
                <w:tab w:val="left" w:pos="5783"/>
              </w:tabs>
              <w:jc w:val="center"/>
              <w:rPr>
                <w:b/>
                <w:sz w:val="24"/>
                <w:szCs w:val="24"/>
              </w:rPr>
            </w:pPr>
            <w:r w:rsidRPr="00E94616">
              <w:rPr>
                <w:b/>
                <w:sz w:val="24"/>
                <w:szCs w:val="24"/>
              </w:rPr>
              <w:t>Städte- und Gemeindebund Nordrhein-Westfalen</w:t>
            </w:r>
          </w:p>
          <w:p w:rsidR="00E94616" w:rsidRPr="00E94616" w:rsidRDefault="00E94616" w:rsidP="00DE5B72">
            <w:pPr>
              <w:tabs>
                <w:tab w:val="left" w:pos="5783"/>
              </w:tabs>
              <w:jc w:val="center"/>
              <w:rPr>
                <w:b/>
                <w:sz w:val="24"/>
                <w:szCs w:val="24"/>
              </w:rPr>
            </w:pPr>
            <w:r w:rsidRPr="00E94616">
              <w:rPr>
                <w:b/>
                <w:sz w:val="24"/>
                <w:szCs w:val="24"/>
              </w:rPr>
              <w:t>AGFS NRW</w:t>
            </w:r>
          </w:p>
          <w:p w:rsidR="00E94616" w:rsidRPr="00E94616" w:rsidRDefault="00E94616" w:rsidP="00DE5B72">
            <w:pPr>
              <w:tabs>
                <w:tab w:val="left" w:pos="5783"/>
              </w:tabs>
              <w:jc w:val="center"/>
              <w:rPr>
                <w:b/>
                <w:sz w:val="24"/>
                <w:szCs w:val="24"/>
              </w:rPr>
            </w:pPr>
          </w:p>
          <w:p w:rsidR="00E94616" w:rsidRPr="00E94616" w:rsidRDefault="00E94616" w:rsidP="00DE5B72">
            <w:pPr>
              <w:tabs>
                <w:tab w:val="left" w:pos="5783"/>
              </w:tabs>
              <w:jc w:val="center"/>
              <w:rPr>
                <w:b/>
                <w:sz w:val="24"/>
                <w:szCs w:val="24"/>
              </w:rPr>
            </w:pPr>
            <w:r w:rsidRPr="00E94616">
              <w:rPr>
                <w:b/>
                <w:sz w:val="24"/>
                <w:szCs w:val="24"/>
              </w:rPr>
              <w:t>Thesenpapier zur Mobilität der Zukunft</w:t>
            </w:r>
          </w:p>
          <w:p w:rsidR="00FC1856" w:rsidRPr="00E94616" w:rsidRDefault="00FC1856" w:rsidP="00E94616">
            <w:pPr>
              <w:tabs>
                <w:tab w:val="left" w:pos="5783"/>
              </w:tabs>
              <w:jc w:val="both"/>
              <w:rPr>
                <w:b/>
                <w:sz w:val="24"/>
                <w:szCs w:val="24"/>
              </w:rPr>
            </w:pPr>
          </w:p>
          <w:p w:rsidR="00FC1856" w:rsidRPr="00E94616" w:rsidRDefault="00FC1856" w:rsidP="00E94616">
            <w:pPr>
              <w:tabs>
                <w:tab w:val="left" w:pos="5783"/>
              </w:tabs>
              <w:jc w:val="both"/>
              <w:rPr>
                <w:b/>
                <w:sz w:val="24"/>
                <w:szCs w:val="24"/>
              </w:rPr>
            </w:pPr>
            <w:bookmarkStart w:id="3" w:name="A4"/>
            <w:bookmarkEnd w:id="3"/>
          </w:p>
          <w:p w:rsidR="00FC1856" w:rsidRPr="00E94616" w:rsidRDefault="00FC1856" w:rsidP="00E94616">
            <w:pPr>
              <w:tabs>
                <w:tab w:val="left" w:pos="5783"/>
              </w:tabs>
              <w:jc w:val="both"/>
              <w:rPr>
                <w:b/>
              </w:rPr>
            </w:pPr>
            <w:bookmarkStart w:id="4" w:name="A5"/>
            <w:bookmarkEnd w:id="4"/>
          </w:p>
          <w:p w:rsidR="00FC1856" w:rsidRDefault="00FC1856" w:rsidP="00E94616">
            <w:pPr>
              <w:tabs>
                <w:tab w:val="left" w:pos="5783"/>
              </w:tabs>
              <w:jc w:val="both"/>
            </w:pPr>
          </w:p>
          <w:p w:rsidR="00FC1856" w:rsidRDefault="00FC1856" w:rsidP="00E94616">
            <w:pPr>
              <w:tabs>
                <w:tab w:val="left" w:pos="5783"/>
              </w:tabs>
              <w:jc w:val="both"/>
            </w:pPr>
            <w:bookmarkStart w:id="5" w:name="A6"/>
            <w:bookmarkEnd w:id="5"/>
          </w:p>
          <w:p w:rsidR="00FC1856" w:rsidRDefault="00FC1856" w:rsidP="00E94616">
            <w:pPr>
              <w:tabs>
                <w:tab w:val="left" w:pos="5783"/>
              </w:tabs>
              <w:jc w:val="both"/>
            </w:pPr>
          </w:p>
        </w:tc>
        <w:tc>
          <w:tcPr>
            <w:tcW w:w="4536" w:type="dxa"/>
          </w:tcPr>
          <w:p w:rsidR="00FC1856" w:rsidRDefault="00FC1856" w:rsidP="00E94616">
            <w:pPr>
              <w:tabs>
                <w:tab w:val="left" w:pos="5783"/>
              </w:tabs>
              <w:spacing w:line="220" w:lineRule="exact"/>
              <w:jc w:val="both"/>
              <w:rPr>
                <w:sz w:val="16"/>
              </w:rPr>
            </w:pPr>
            <w:r>
              <w:rPr>
                <w:sz w:val="16"/>
              </w:rPr>
              <w:t>Postfach 10 39 52</w:t>
            </w:r>
            <w:r>
              <w:rPr>
                <w:sz w:val="14"/>
              </w:rPr>
              <w:t>•</w:t>
            </w:r>
            <w:r>
              <w:rPr>
                <w:sz w:val="16"/>
              </w:rPr>
              <w:t>40030 Düsseldorf</w:t>
            </w:r>
          </w:p>
          <w:p w:rsidR="00FC1856" w:rsidRDefault="00FC1856" w:rsidP="00E94616">
            <w:pPr>
              <w:tabs>
                <w:tab w:val="left" w:pos="5783"/>
              </w:tabs>
              <w:spacing w:line="220" w:lineRule="exact"/>
              <w:jc w:val="both"/>
              <w:rPr>
                <w:sz w:val="16"/>
              </w:rPr>
            </w:pPr>
            <w:proofErr w:type="spellStart"/>
            <w:r>
              <w:rPr>
                <w:sz w:val="16"/>
              </w:rPr>
              <w:t>Kaiserswerther</w:t>
            </w:r>
            <w:proofErr w:type="spellEnd"/>
            <w:r>
              <w:rPr>
                <w:sz w:val="16"/>
              </w:rPr>
              <w:t xml:space="preserve"> Straße 199-201</w:t>
            </w:r>
          </w:p>
          <w:p w:rsidR="00FC1856" w:rsidRDefault="00FC1856" w:rsidP="00E94616">
            <w:pPr>
              <w:tabs>
                <w:tab w:val="left" w:pos="5783"/>
              </w:tabs>
              <w:spacing w:line="220" w:lineRule="exact"/>
              <w:jc w:val="both"/>
              <w:rPr>
                <w:sz w:val="16"/>
              </w:rPr>
            </w:pPr>
            <w:r>
              <w:rPr>
                <w:sz w:val="16"/>
              </w:rPr>
              <w:t xml:space="preserve">40474 Düsseldorf </w:t>
            </w:r>
          </w:p>
          <w:p w:rsidR="00FC1856" w:rsidRDefault="00FC1856" w:rsidP="00E94616">
            <w:pPr>
              <w:tabs>
                <w:tab w:val="left" w:pos="5783"/>
              </w:tabs>
              <w:spacing w:line="220" w:lineRule="exact"/>
              <w:jc w:val="both"/>
              <w:rPr>
                <w:sz w:val="16"/>
              </w:rPr>
            </w:pPr>
            <w:r>
              <w:rPr>
                <w:sz w:val="16"/>
              </w:rPr>
              <w:t>Telefon 0211</w:t>
            </w:r>
            <w:r>
              <w:rPr>
                <w:sz w:val="14"/>
              </w:rPr>
              <w:t>•</w:t>
            </w:r>
            <w:r>
              <w:rPr>
                <w:sz w:val="16"/>
              </w:rPr>
              <w:t>4587-1</w:t>
            </w:r>
          </w:p>
          <w:p w:rsidR="00FC1856" w:rsidRDefault="00FC1856" w:rsidP="00E94616">
            <w:pPr>
              <w:tabs>
                <w:tab w:val="left" w:pos="5783"/>
              </w:tabs>
              <w:spacing w:line="220" w:lineRule="exact"/>
              <w:jc w:val="both"/>
              <w:rPr>
                <w:sz w:val="16"/>
              </w:rPr>
            </w:pPr>
            <w:r>
              <w:rPr>
                <w:sz w:val="16"/>
              </w:rPr>
              <w:t>Telefax 0211</w:t>
            </w:r>
            <w:r>
              <w:rPr>
                <w:sz w:val="14"/>
              </w:rPr>
              <w:t>•</w:t>
            </w:r>
            <w:r>
              <w:rPr>
                <w:sz w:val="16"/>
              </w:rPr>
              <w:t>4587-211</w:t>
            </w:r>
          </w:p>
          <w:p w:rsidR="007655B4" w:rsidRDefault="007655B4" w:rsidP="00E94616">
            <w:pPr>
              <w:spacing w:line="220" w:lineRule="exact"/>
              <w:jc w:val="both"/>
              <w:rPr>
                <w:sz w:val="16"/>
              </w:rPr>
            </w:pPr>
            <w:r>
              <w:rPr>
                <w:sz w:val="16"/>
              </w:rPr>
              <w:t>E-Mail: info@kommunen-in-nrw.de</w:t>
            </w:r>
          </w:p>
          <w:p w:rsidR="007655B4" w:rsidRDefault="007655B4" w:rsidP="00E94616">
            <w:pPr>
              <w:tabs>
                <w:tab w:val="left" w:pos="5783"/>
              </w:tabs>
              <w:spacing w:line="220" w:lineRule="exact"/>
              <w:jc w:val="both"/>
              <w:rPr>
                <w:sz w:val="16"/>
              </w:rPr>
            </w:pPr>
            <w:r>
              <w:rPr>
                <w:sz w:val="16"/>
              </w:rPr>
              <w:t>Internet: www.kommunen-in-nrw.de</w:t>
            </w:r>
          </w:p>
          <w:p w:rsidR="007655B4" w:rsidRDefault="007655B4" w:rsidP="00E94616">
            <w:pPr>
              <w:tabs>
                <w:tab w:val="left" w:pos="5783"/>
              </w:tabs>
              <w:spacing w:line="220" w:lineRule="exact"/>
              <w:jc w:val="both"/>
              <w:rPr>
                <w:sz w:val="16"/>
              </w:rPr>
            </w:pPr>
          </w:p>
          <w:p w:rsidR="007655B4" w:rsidRDefault="007655B4" w:rsidP="00E94616">
            <w:pPr>
              <w:tabs>
                <w:tab w:val="left" w:pos="1276"/>
                <w:tab w:val="left" w:pos="5783"/>
              </w:tabs>
              <w:spacing w:line="220" w:lineRule="exact"/>
              <w:jc w:val="both"/>
              <w:rPr>
                <w:sz w:val="18"/>
              </w:rPr>
            </w:pPr>
            <w:r>
              <w:rPr>
                <w:sz w:val="16"/>
              </w:rPr>
              <w:t xml:space="preserve">Aktenzeichen: </w:t>
            </w:r>
            <w:bookmarkStart w:id="6" w:name="AZ"/>
            <w:bookmarkEnd w:id="6"/>
            <w:r w:rsidR="00E94616">
              <w:rPr>
                <w:sz w:val="16"/>
              </w:rPr>
              <w:t xml:space="preserve"> III Eh/Da</w:t>
            </w:r>
          </w:p>
          <w:p w:rsidR="007655B4" w:rsidRDefault="007655B4" w:rsidP="00E94616">
            <w:pPr>
              <w:tabs>
                <w:tab w:val="left" w:pos="5783"/>
              </w:tabs>
              <w:spacing w:line="220" w:lineRule="exact"/>
              <w:jc w:val="both"/>
              <w:rPr>
                <w:sz w:val="16"/>
              </w:rPr>
            </w:pPr>
            <w:r>
              <w:rPr>
                <w:sz w:val="16"/>
              </w:rPr>
              <w:t xml:space="preserve">Ansprechpartner/in: </w:t>
            </w:r>
            <w:bookmarkStart w:id="7" w:name="Ansprechpartner"/>
            <w:bookmarkEnd w:id="7"/>
          </w:p>
          <w:p w:rsidR="007655B4" w:rsidRDefault="00E94616" w:rsidP="00E94616">
            <w:pPr>
              <w:tabs>
                <w:tab w:val="left" w:pos="5783"/>
              </w:tabs>
              <w:spacing w:line="220" w:lineRule="exact"/>
              <w:jc w:val="both"/>
              <w:rPr>
                <w:sz w:val="16"/>
              </w:rPr>
            </w:pPr>
            <w:r>
              <w:rPr>
                <w:sz w:val="16"/>
              </w:rPr>
              <w:t>Referentin Cora Ehlert</w:t>
            </w:r>
          </w:p>
          <w:p w:rsidR="007655B4" w:rsidRDefault="007655B4" w:rsidP="00E94616">
            <w:pPr>
              <w:tabs>
                <w:tab w:val="left" w:pos="5783"/>
              </w:tabs>
              <w:spacing w:line="220" w:lineRule="exact"/>
              <w:jc w:val="both"/>
              <w:rPr>
                <w:sz w:val="16"/>
              </w:rPr>
            </w:pPr>
            <w:r>
              <w:rPr>
                <w:sz w:val="16"/>
              </w:rPr>
              <w:t>Durchwahl 0211</w:t>
            </w:r>
            <w:r>
              <w:rPr>
                <w:sz w:val="14"/>
              </w:rPr>
              <w:t>•</w:t>
            </w:r>
            <w:r>
              <w:rPr>
                <w:sz w:val="16"/>
              </w:rPr>
              <w:t>4587-</w:t>
            </w:r>
            <w:bookmarkStart w:id="8" w:name="Tel"/>
            <w:bookmarkEnd w:id="8"/>
            <w:r>
              <w:rPr>
                <w:sz w:val="16"/>
              </w:rPr>
              <w:t>233</w:t>
            </w:r>
          </w:p>
          <w:p w:rsidR="00FC1856" w:rsidRDefault="00FC1856" w:rsidP="00E94616">
            <w:pPr>
              <w:tabs>
                <w:tab w:val="left" w:pos="5783"/>
              </w:tabs>
              <w:spacing w:line="240" w:lineRule="exact"/>
              <w:jc w:val="both"/>
              <w:rPr>
                <w:sz w:val="16"/>
              </w:rPr>
            </w:pPr>
          </w:p>
          <w:p w:rsidR="00FC1856" w:rsidRDefault="009D5544" w:rsidP="009D5544">
            <w:pPr>
              <w:tabs>
                <w:tab w:val="left" w:pos="5783"/>
              </w:tabs>
              <w:spacing w:line="240" w:lineRule="exact"/>
              <w:jc w:val="both"/>
              <w:rPr>
                <w:sz w:val="24"/>
              </w:rPr>
            </w:pPr>
            <w:r>
              <w:rPr>
                <w:sz w:val="24"/>
              </w:rPr>
              <w:t>22</w:t>
            </w:r>
            <w:r w:rsidR="00E94616">
              <w:rPr>
                <w:sz w:val="24"/>
              </w:rPr>
              <w:t>.</w:t>
            </w:r>
            <w:r>
              <w:rPr>
                <w:sz w:val="24"/>
              </w:rPr>
              <w:t xml:space="preserve"> November</w:t>
            </w:r>
            <w:r w:rsidR="00E94616">
              <w:rPr>
                <w:sz w:val="24"/>
              </w:rPr>
              <w:t xml:space="preserve"> 2017</w:t>
            </w:r>
          </w:p>
        </w:tc>
      </w:tr>
    </w:tbl>
    <w:p w:rsidR="00E94616" w:rsidRPr="00E94616" w:rsidRDefault="00E94616" w:rsidP="00E94616">
      <w:pPr>
        <w:jc w:val="both"/>
        <w:rPr>
          <w:b/>
          <w:sz w:val="24"/>
          <w:szCs w:val="24"/>
        </w:rPr>
      </w:pPr>
      <w:bookmarkStart w:id="9" w:name="Betreff"/>
      <w:bookmarkEnd w:id="9"/>
      <w:r w:rsidRPr="00E94616">
        <w:rPr>
          <w:b/>
          <w:sz w:val="24"/>
          <w:szCs w:val="24"/>
        </w:rPr>
        <w:t>Veranlassung und Intention</w:t>
      </w:r>
    </w:p>
    <w:p w:rsidR="00E94616" w:rsidRPr="00E94616" w:rsidRDefault="00E94616" w:rsidP="00E94616">
      <w:pPr>
        <w:jc w:val="both"/>
        <w:rPr>
          <w:sz w:val="24"/>
          <w:szCs w:val="24"/>
        </w:rPr>
      </w:pPr>
    </w:p>
    <w:p w:rsidR="00E94616" w:rsidRPr="00822329" w:rsidRDefault="00E94616" w:rsidP="00E94616">
      <w:pPr>
        <w:jc w:val="both"/>
        <w:rPr>
          <w:b/>
          <w:sz w:val="24"/>
          <w:szCs w:val="24"/>
        </w:rPr>
      </w:pPr>
      <w:r w:rsidRPr="00E94616">
        <w:rPr>
          <w:sz w:val="24"/>
          <w:szCs w:val="24"/>
        </w:rPr>
        <w:t>Beunruhigende Erkenntnisse über den Klimawandel, die Auswirkungen der Digitalisierung auf Gesellschaft und Wirtschaft sowie die aktuell hohe Innovationsdynamik bei der Entwic</w:t>
      </w:r>
      <w:r w:rsidRPr="00E94616">
        <w:rPr>
          <w:sz w:val="24"/>
          <w:szCs w:val="24"/>
        </w:rPr>
        <w:t>k</w:t>
      </w:r>
      <w:r w:rsidRPr="00E94616">
        <w:rPr>
          <w:sz w:val="24"/>
          <w:szCs w:val="24"/>
        </w:rPr>
        <w:t xml:space="preserve">lung von autonom fahrenden Autos, fordern eine neue </w:t>
      </w:r>
      <w:r w:rsidRPr="00822329">
        <w:rPr>
          <w:b/>
          <w:sz w:val="24"/>
          <w:szCs w:val="24"/>
        </w:rPr>
        <w:t>grundlegende Diskussion zum Mob</w:t>
      </w:r>
      <w:r w:rsidRPr="00822329">
        <w:rPr>
          <w:b/>
          <w:sz w:val="24"/>
          <w:szCs w:val="24"/>
        </w:rPr>
        <w:t>i</w:t>
      </w:r>
      <w:r w:rsidRPr="00822329">
        <w:rPr>
          <w:b/>
          <w:sz w:val="24"/>
          <w:szCs w:val="24"/>
        </w:rPr>
        <w:t>litätsverhalten unserer Bevölkerung.</w:t>
      </w:r>
    </w:p>
    <w:p w:rsidR="00E94616" w:rsidRPr="00822329" w:rsidRDefault="00E94616" w:rsidP="00E94616">
      <w:pPr>
        <w:jc w:val="both"/>
        <w:rPr>
          <w:b/>
          <w:sz w:val="24"/>
          <w:szCs w:val="24"/>
        </w:rPr>
      </w:pPr>
    </w:p>
    <w:p w:rsidR="00E94616" w:rsidRPr="00E94616" w:rsidRDefault="00E94616" w:rsidP="00E94616">
      <w:pPr>
        <w:jc w:val="both"/>
        <w:rPr>
          <w:sz w:val="24"/>
          <w:szCs w:val="24"/>
        </w:rPr>
      </w:pPr>
      <w:r w:rsidRPr="00E94616">
        <w:rPr>
          <w:sz w:val="24"/>
          <w:szCs w:val="24"/>
        </w:rPr>
        <w:t xml:space="preserve">Hinzu </w:t>
      </w:r>
      <w:r w:rsidR="00822329">
        <w:rPr>
          <w:sz w:val="24"/>
          <w:szCs w:val="24"/>
        </w:rPr>
        <w:t xml:space="preserve">kommen drängende Problemfelder </w:t>
      </w:r>
      <w:r w:rsidRPr="00E94616">
        <w:rPr>
          <w:sz w:val="24"/>
          <w:szCs w:val="24"/>
        </w:rPr>
        <w:t xml:space="preserve">wie die </w:t>
      </w:r>
      <w:r w:rsidRPr="00822329">
        <w:rPr>
          <w:b/>
          <w:sz w:val="24"/>
          <w:szCs w:val="24"/>
        </w:rPr>
        <w:t>Dieselproblematik, Dauerstaus auf Aut</w:t>
      </w:r>
      <w:r w:rsidRPr="00822329">
        <w:rPr>
          <w:b/>
          <w:sz w:val="24"/>
          <w:szCs w:val="24"/>
        </w:rPr>
        <w:t>o</w:t>
      </w:r>
      <w:r w:rsidRPr="00822329">
        <w:rPr>
          <w:b/>
          <w:sz w:val="24"/>
          <w:szCs w:val="24"/>
        </w:rPr>
        <w:t>bahnen, Leistungsengpässe beim ÖPNV und nicht zuletzt das limitierte und oft kaum mehr erweiterbare Raumangebot für den Fuß- und Radverkehr.</w:t>
      </w:r>
      <w:r w:rsidRPr="00E94616">
        <w:rPr>
          <w:sz w:val="24"/>
          <w:szCs w:val="24"/>
        </w:rPr>
        <w:t xml:space="preserve"> In der Gesamtbetrachtung von aktuellen Problemen und zukünftigen Anforderungen wird deutlich, dass sich ein Paradi</w:t>
      </w:r>
      <w:r w:rsidRPr="00E94616">
        <w:rPr>
          <w:sz w:val="24"/>
          <w:szCs w:val="24"/>
        </w:rPr>
        <w:t>g</w:t>
      </w:r>
      <w:r w:rsidRPr="00E94616">
        <w:rPr>
          <w:sz w:val="24"/>
          <w:szCs w:val="24"/>
        </w:rPr>
        <w:t>menwechsel in der Mobilität ankündigt.</w:t>
      </w:r>
    </w:p>
    <w:p w:rsidR="00E94616" w:rsidRPr="00E94616" w:rsidRDefault="00E94616" w:rsidP="00E94616">
      <w:pPr>
        <w:jc w:val="both"/>
        <w:rPr>
          <w:sz w:val="24"/>
          <w:szCs w:val="24"/>
        </w:rPr>
      </w:pPr>
    </w:p>
    <w:p w:rsidR="00E94616" w:rsidRPr="00E94616" w:rsidRDefault="00E94616" w:rsidP="00E94616">
      <w:pPr>
        <w:jc w:val="both"/>
        <w:rPr>
          <w:sz w:val="24"/>
          <w:szCs w:val="24"/>
        </w:rPr>
      </w:pPr>
      <w:r w:rsidRPr="00E94616">
        <w:rPr>
          <w:sz w:val="24"/>
          <w:szCs w:val="24"/>
        </w:rPr>
        <w:t>Schließlich gilt auch anzumerken, dass eine innovative Te</w:t>
      </w:r>
      <w:r w:rsidR="003A2C50">
        <w:rPr>
          <w:sz w:val="24"/>
          <w:szCs w:val="24"/>
        </w:rPr>
        <w:t>chnologie alleine nicht alle Pro-</w:t>
      </w:r>
      <w:proofErr w:type="spellStart"/>
      <w:r w:rsidR="003A2C50">
        <w:rPr>
          <w:sz w:val="24"/>
          <w:szCs w:val="24"/>
        </w:rPr>
        <w:t>b</w:t>
      </w:r>
      <w:r w:rsidRPr="00E94616">
        <w:rPr>
          <w:sz w:val="24"/>
          <w:szCs w:val="24"/>
        </w:rPr>
        <w:t>leme</w:t>
      </w:r>
      <w:proofErr w:type="spellEnd"/>
      <w:r w:rsidRPr="00E94616">
        <w:rPr>
          <w:sz w:val="24"/>
          <w:szCs w:val="24"/>
        </w:rPr>
        <w:t xml:space="preserve"> lösen kann. Basis jeglicher gegenwärtiger und zukünftiger Mobilität ist und bleibt eine funktionierende, sichere und leistungsfähige Verkehrsinfrastruktur.</w:t>
      </w:r>
    </w:p>
    <w:p w:rsidR="00E94616" w:rsidRPr="00E94616" w:rsidRDefault="00E94616" w:rsidP="00E94616">
      <w:pPr>
        <w:jc w:val="both"/>
        <w:rPr>
          <w:sz w:val="24"/>
          <w:szCs w:val="24"/>
        </w:rPr>
      </w:pPr>
    </w:p>
    <w:p w:rsidR="00E94616" w:rsidRPr="00E94616" w:rsidRDefault="00E94616" w:rsidP="00E94616">
      <w:pPr>
        <w:jc w:val="both"/>
        <w:rPr>
          <w:sz w:val="24"/>
          <w:szCs w:val="24"/>
        </w:rPr>
      </w:pPr>
      <w:r w:rsidRPr="00E94616">
        <w:rPr>
          <w:sz w:val="24"/>
          <w:szCs w:val="24"/>
        </w:rPr>
        <w:t>Bekannt ist, dass unsere gebaute klassische Verkehrsinfrastruktur</w:t>
      </w:r>
      <w:r w:rsidR="00D27786">
        <w:rPr>
          <w:sz w:val="24"/>
          <w:szCs w:val="24"/>
        </w:rPr>
        <w:t xml:space="preserve"> - </w:t>
      </w:r>
      <w:r w:rsidRPr="00E94616">
        <w:rPr>
          <w:sz w:val="24"/>
          <w:szCs w:val="24"/>
        </w:rPr>
        <w:t>insbesondere Straßen, We</w:t>
      </w:r>
      <w:r w:rsidR="003A2C50">
        <w:rPr>
          <w:sz w:val="24"/>
          <w:szCs w:val="24"/>
        </w:rPr>
        <w:t>ge, Knotenpunkte, Parkplätze,</w:t>
      </w:r>
      <w:r w:rsidR="00D27786">
        <w:rPr>
          <w:sz w:val="24"/>
          <w:szCs w:val="24"/>
        </w:rPr>
        <w:t xml:space="preserve"> -</w:t>
      </w:r>
      <w:r w:rsidRPr="00E94616">
        <w:rPr>
          <w:sz w:val="24"/>
          <w:szCs w:val="24"/>
        </w:rPr>
        <w:t xml:space="preserve"> in vielen Städten bereits seit langem die </w:t>
      </w:r>
      <w:r w:rsidRPr="00822329">
        <w:rPr>
          <w:b/>
          <w:sz w:val="24"/>
          <w:szCs w:val="24"/>
        </w:rPr>
        <w:t>Kapazitätsgre</w:t>
      </w:r>
      <w:r w:rsidRPr="00822329">
        <w:rPr>
          <w:b/>
          <w:sz w:val="24"/>
          <w:szCs w:val="24"/>
        </w:rPr>
        <w:t>n</w:t>
      </w:r>
      <w:r w:rsidRPr="00822329">
        <w:rPr>
          <w:b/>
          <w:sz w:val="24"/>
          <w:szCs w:val="24"/>
        </w:rPr>
        <w:t>ze überschritten</w:t>
      </w:r>
      <w:r w:rsidRPr="00E94616">
        <w:rPr>
          <w:sz w:val="24"/>
          <w:szCs w:val="24"/>
        </w:rPr>
        <w:t xml:space="preserve"> hat und nicht mehr erweiterbar ist. Diese Erkenntnis hat dazu geführt, w</w:t>
      </w:r>
      <w:r w:rsidRPr="00E94616">
        <w:rPr>
          <w:sz w:val="24"/>
          <w:szCs w:val="24"/>
        </w:rPr>
        <w:t>e</w:t>
      </w:r>
      <w:r w:rsidRPr="00E94616">
        <w:rPr>
          <w:sz w:val="24"/>
          <w:szCs w:val="24"/>
        </w:rPr>
        <w:t>niger die Frage zu thematisieren, mit welchem Verkehrsmittel wir morgen fahren, sondern insbesondere im Hinblick auf die Kommunen zu diskutieren, wie die heutige Infrastruktur in eine zukunftsfähige „urbane“ Gestalt</w:t>
      </w:r>
      <w:r w:rsidR="003A2C50">
        <w:rPr>
          <w:sz w:val="24"/>
          <w:szCs w:val="24"/>
        </w:rPr>
        <w:t>ungs</w:t>
      </w:r>
      <w:r w:rsidRPr="00E94616">
        <w:rPr>
          <w:sz w:val="24"/>
          <w:szCs w:val="24"/>
        </w:rPr>
        <w:t>form umgewandelt werden kann. Eine Verkehr</w:t>
      </w:r>
      <w:r w:rsidRPr="00E94616">
        <w:rPr>
          <w:sz w:val="24"/>
          <w:szCs w:val="24"/>
        </w:rPr>
        <w:t>s</w:t>
      </w:r>
      <w:r w:rsidRPr="00E94616">
        <w:rPr>
          <w:sz w:val="24"/>
          <w:szCs w:val="24"/>
        </w:rPr>
        <w:t>infra</w:t>
      </w:r>
      <w:r w:rsidR="00D27786">
        <w:rPr>
          <w:sz w:val="24"/>
          <w:szCs w:val="24"/>
        </w:rPr>
        <w:t xml:space="preserve">struktur, die - </w:t>
      </w:r>
      <w:r w:rsidRPr="00E94616">
        <w:rPr>
          <w:sz w:val="24"/>
          <w:szCs w:val="24"/>
        </w:rPr>
        <w:t>städtebaulich in</w:t>
      </w:r>
      <w:r w:rsidR="00D27786">
        <w:rPr>
          <w:sz w:val="24"/>
          <w:szCs w:val="24"/>
        </w:rPr>
        <w:t>tegriert -</w:t>
      </w:r>
      <w:r w:rsidRPr="00E94616">
        <w:rPr>
          <w:sz w:val="24"/>
          <w:szCs w:val="24"/>
        </w:rPr>
        <w:t xml:space="preserve"> über die Verkehrsfunktion hinaus vielfache Grundansprüche an Wohnverträglichkeit, Aufenthalt, Klimawandel, aber auch verstärkt die zentralen Qualitätskriterien Gesundheit und Ökologie erfüllt und neue Mobilitätsformen ermöglicht.</w:t>
      </w:r>
    </w:p>
    <w:p w:rsidR="00E94616" w:rsidRPr="00E94616" w:rsidRDefault="00E94616" w:rsidP="00E94616">
      <w:pPr>
        <w:jc w:val="both"/>
        <w:rPr>
          <w:sz w:val="24"/>
          <w:szCs w:val="24"/>
        </w:rPr>
      </w:pPr>
    </w:p>
    <w:p w:rsidR="00E94616" w:rsidRPr="00E94616" w:rsidRDefault="00E94616" w:rsidP="00E94616">
      <w:pPr>
        <w:jc w:val="both"/>
        <w:rPr>
          <w:sz w:val="24"/>
          <w:szCs w:val="24"/>
        </w:rPr>
      </w:pPr>
      <w:r w:rsidRPr="00E94616">
        <w:rPr>
          <w:sz w:val="24"/>
          <w:szCs w:val="24"/>
        </w:rPr>
        <w:t xml:space="preserve">Diese Fragen und Themen waren Anlass für den Städte- und Gemeindebund (StGB NRW) Bürgermeister, Beigeordnete und Planer zu einem </w:t>
      </w:r>
      <w:r w:rsidRPr="00822329">
        <w:rPr>
          <w:b/>
          <w:sz w:val="24"/>
          <w:szCs w:val="24"/>
        </w:rPr>
        <w:t>Tagesworkshop</w:t>
      </w:r>
      <w:r w:rsidRPr="00E94616">
        <w:rPr>
          <w:sz w:val="24"/>
          <w:szCs w:val="24"/>
        </w:rPr>
        <w:t xml:space="preserve"> einzuladen. Ziel war </w:t>
      </w:r>
      <w:r w:rsidR="003A2C50">
        <w:rPr>
          <w:sz w:val="24"/>
          <w:szCs w:val="24"/>
        </w:rPr>
        <w:t xml:space="preserve">es, </w:t>
      </w:r>
      <w:r w:rsidRPr="00E94616">
        <w:rPr>
          <w:sz w:val="24"/>
          <w:szCs w:val="24"/>
        </w:rPr>
        <w:t>ge</w:t>
      </w:r>
      <w:r w:rsidR="003A2C50">
        <w:rPr>
          <w:sz w:val="24"/>
          <w:szCs w:val="24"/>
        </w:rPr>
        <w:t xml:space="preserve">meinsam - </w:t>
      </w:r>
      <w:r w:rsidRPr="00E94616">
        <w:rPr>
          <w:sz w:val="24"/>
          <w:szCs w:val="24"/>
        </w:rPr>
        <w:t>aus Sicht der</w:t>
      </w:r>
      <w:r w:rsidR="003A2C50">
        <w:rPr>
          <w:sz w:val="24"/>
          <w:szCs w:val="24"/>
        </w:rPr>
        <w:t xml:space="preserve"> Mitgliedsstädte und –gemeinden -</w:t>
      </w:r>
      <w:r w:rsidRPr="00E94616">
        <w:rPr>
          <w:sz w:val="24"/>
          <w:szCs w:val="24"/>
        </w:rPr>
        <w:t xml:space="preserve"> eine Vision zur „Mobilität der Zukunft 2030“ zu erarbeiten.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lastRenderedPageBreak/>
        <w:t>Die Workshop-Teilnehmenden haben sich in einem moderierten Prozess komplexen Fragen gestellt: Wie wollen wir in Zukunft leben, wohnen und uns bewegen? Wie verändern sich die Arbeits-, Freizeit- und Lebenswelten? Welche Innovationen verbinden sich mit der Dig</w:t>
      </w:r>
      <w:r w:rsidRPr="00E94616">
        <w:rPr>
          <w:sz w:val="24"/>
          <w:szCs w:val="24"/>
        </w:rPr>
        <w:t>i</w:t>
      </w:r>
      <w:r w:rsidRPr="00E94616">
        <w:rPr>
          <w:sz w:val="24"/>
          <w:szCs w:val="24"/>
        </w:rPr>
        <w:t>talisierung und der Automatisierung (selbstfahrendes Auto)? Wie realistisch ist es, dass ein fundamentaler Wande</w:t>
      </w:r>
      <w:r w:rsidR="00DA5A22">
        <w:rPr>
          <w:sz w:val="24"/>
          <w:szCs w:val="24"/>
        </w:rPr>
        <w:t>l bei den Nutzungsgewohnheiten -</w:t>
      </w:r>
      <w:r w:rsidRPr="00E94616">
        <w:rPr>
          <w:sz w:val="24"/>
          <w:szCs w:val="24"/>
        </w:rPr>
        <w:t xml:space="preserve"> im Sinne von „nutzen statt besi</w:t>
      </w:r>
      <w:r w:rsidRPr="00E94616">
        <w:rPr>
          <w:sz w:val="24"/>
          <w:szCs w:val="24"/>
        </w:rPr>
        <w:t>t</w:t>
      </w:r>
      <w:r w:rsidR="00DA5A22">
        <w:rPr>
          <w:sz w:val="24"/>
          <w:szCs w:val="24"/>
        </w:rPr>
        <w:t>zen“ -</w:t>
      </w:r>
      <w:r w:rsidRPr="00E94616">
        <w:rPr>
          <w:sz w:val="24"/>
          <w:szCs w:val="24"/>
        </w:rPr>
        <w:t xml:space="preserve"> in der Mobilität stattfindet? Löst sich damit das Auto aus der starren privaten Besit</w:t>
      </w:r>
      <w:r w:rsidRPr="00E94616">
        <w:rPr>
          <w:sz w:val="24"/>
          <w:szCs w:val="24"/>
        </w:rPr>
        <w:t>z</w:t>
      </w:r>
      <w:r w:rsidRPr="00E94616">
        <w:rPr>
          <w:sz w:val="24"/>
          <w:szCs w:val="24"/>
        </w:rPr>
        <w:t xml:space="preserve">haltung und öffnet den Markt für ein massenhaftes </w:t>
      </w:r>
      <w:proofErr w:type="spellStart"/>
      <w:r w:rsidRPr="00E94616">
        <w:rPr>
          <w:sz w:val="24"/>
          <w:szCs w:val="24"/>
        </w:rPr>
        <w:t>Carsharing</w:t>
      </w:r>
      <w:proofErr w:type="spellEnd"/>
      <w:r w:rsidRPr="00E94616">
        <w:rPr>
          <w:sz w:val="24"/>
          <w:szCs w:val="24"/>
        </w:rPr>
        <w:t>? Schafft es der ÖPNV die Stagnation zu überwinden und sich (endlich) zum modernen Mobilitätsdienstleister zu wandeln? Wie müssen sich in Zukunft die öffentlichen Räume, Plätze und die Verkehrsinfr</w:t>
      </w:r>
      <w:r w:rsidRPr="00E94616">
        <w:rPr>
          <w:sz w:val="24"/>
          <w:szCs w:val="24"/>
        </w:rPr>
        <w:t>a</w:t>
      </w:r>
      <w:r w:rsidRPr="00E94616">
        <w:rPr>
          <w:sz w:val="24"/>
          <w:szCs w:val="24"/>
        </w:rPr>
        <w:t>struktur ausrichten, um zukunftsfähig im Sinne von emissionsarm, gesund, leise und z</w:t>
      </w:r>
      <w:r w:rsidRPr="00E94616">
        <w:rPr>
          <w:sz w:val="24"/>
          <w:szCs w:val="24"/>
        </w:rPr>
        <w:t>u</w:t>
      </w:r>
      <w:r w:rsidRPr="00E94616">
        <w:rPr>
          <w:sz w:val="24"/>
          <w:szCs w:val="24"/>
        </w:rPr>
        <w:t>gleich effizient mobil zu sein? Schließlich: Inwieweit verändern sich Rollen und Funktionen der klassischen Verkehrsträger (Auto, ÖPNV, Fuß- und Radverkehr) und mit welchen „neuen“ Verkehrsmitteln und Servicediensten ist zu rechnen?</w:t>
      </w:r>
    </w:p>
    <w:p w:rsidR="00E94616" w:rsidRPr="00E94616" w:rsidRDefault="00E94616" w:rsidP="00E94616">
      <w:pPr>
        <w:jc w:val="both"/>
        <w:rPr>
          <w:sz w:val="24"/>
          <w:szCs w:val="24"/>
        </w:rPr>
      </w:pPr>
    </w:p>
    <w:p w:rsidR="00E94616" w:rsidRPr="00E94616" w:rsidRDefault="00E94616" w:rsidP="00E94616">
      <w:pPr>
        <w:jc w:val="both"/>
        <w:rPr>
          <w:sz w:val="24"/>
          <w:szCs w:val="24"/>
        </w:rPr>
      </w:pPr>
      <w:r w:rsidRPr="00E94616">
        <w:rPr>
          <w:sz w:val="24"/>
          <w:szCs w:val="24"/>
        </w:rPr>
        <w:t>Viele, aber noch längst nicht alle diese Fragen, konnten im Rahmen der begrenzten Zeit in der angemessenen Tiefe und Ausführlichkeit diskutiert werden. Dennoch war es möglich, ein Visionsbild zu skizzieren sowie Grundzüge, Leitwerte und konkrete Maßnahmen für die Zukunftsmobilität zu beschreiben.</w:t>
      </w:r>
    </w:p>
    <w:p w:rsidR="00E94616" w:rsidRPr="00E94616" w:rsidRDefault="00E94616" w:rsidP="00E94616">
      <w:pPr>
        <w:jc w:val="both"/>
        <w:rPr>
          <w:b/>
          <w:sz w:val="24"/>
          <w:szCs w:val="24"/>
        </w:rPr>
      </w:pPr>
    </w:p>
    <w:p w:rsidR="00E94616" w:rsidRDefault="00E94616" w:rsidP="00E94616">
      <w:pPr>
        <w:jc w:val="both"/>
        <w:rPr>
          <w:b/>
          <w:sz w:val="24"/>
          <w:szCs w:val="24"/>
        </w:rPr>
      </w:pPr>
      <w:r w:rsidRPr="00E94616">
        <w:rPr>
          <w:b/>
          <w:sz w:val="24"/>
          <w:szCs w:val="24"/>
        </w:rPr>
        <w:t>Stadt und Mobilität der Zukunft</w:t>
      </w:r>
    </w:p>
    <w:p w:rsidR="00E94616" w:rsidRPr="00E94616" w:rsidRDefault="00E94616" w:rsidP="00E94616">
      <w:pPr>
        <w:jc w:val="both"/>
        <w:rPr>
          <w:b/>
          <w:sz w:val="24"/>
          <w:szCs w:val="24"/>
        </w:rPr>
      </w:pPr>
    </w:p>
    <w:p w:rsidR="00E94616" w:rsidRDefault="00E94616" w:rsidP="00E94616">
      <w:pPr>
        <w:jc w:val="both"/>
        <w:rPr>
          <w:sz w:val="24"/>
          <w:szCs w:val="24"/>
        </w:rPr>
      </w:pPr>
      <w:r w:rsidRPr="00E94616">
        <w:rPr>
          <w:sz w:val="24"/>
          <w:szCs w:val="24"/>
        </w:rPr>
        <w:t xml:space="preserve">Aus Sicht des StGB NRW lässt sich die Stadt der Zukunft bildhaft als ein </w:t>
      </w:r>
      <w:r w:rsidRPr="00822329">
        <w:rPr>
          <w:b/>
          <w:sz w:val="24"/>
          <w:szCs w:val="24"/>
        </w:rPr>
        <w:t xml:space="preserve">grüner und vitaler „Lebens- und Bewegungsraum“ </w:t>
      </w:r>
      <w:r w:rsidRPr="00E94616">
        <w:rPr>
          <w:sz w:val="24"/>
          <w:szCs w:val="24"/>
        </w:rPr>
        <w:t>beschreiben. Ein urbaner Stadtraum, in dem sich die fünf Leitwerte GRÜN, FREIHEIT, LEBENDIGK</w:t>
      </w:r>
      <w:r w:rsidR="00822329">
        <w:rPr>
          <w:sz w:val="24"/>
          <w:szCs w:val="24"/>
        </w:rPr>
        <w:t>EIT, GESUNDHEIT und ÖKOLOGIE wi</w:t>
      </w:r>
      <w:r w:rsidRPr="00E94616">
        <w:rPr>
          <w:sz w:val="24"/>
          <w:szCs w:val="24"/>
        </w:rPr>
        <w:t>derspiegeln.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In der Stadt der Zukunft ist eine „grüne Infrastruktur“ ein strukturelles und prägendes Merkmal. Vernetzte zusammenhängende Grünflächen und -achsen stehen über ihre visuelle und sinnliche Qualität hinaus für Naherholung, biologische Vielfalt, Frischluftzufuhr und ermöglichen gleichsam aktive Erholung (Sport, Bewegung), wie auch beschauliche Erholung. Sie laden zur generationenüberschreitenden Begegnung, zu Freizeit, Sport und Aufenthalt ein. Im Hinblick auf den Klimawandel haben sie eine wicht</w:t>
      </w:r>
      <w:r w:rsidR="00822329">
        <w:rPr>
          <w:sz w:val="24"/>
          <w:szCs w:val="24"/>
        </w:rPr>
        <w:t>ige präventive Zusatzfunktion: S</w:t>
      </w:r>
      <w:r w:rsidRPr="00E94616">
        <w:rPr>
          <w:sz w:val="24"/>
          <w:szCs w:val="24"/>
        </w:rPr>
        <w:t>ie können große Niederschlagsmengen, wie sie zum Beispiel bei Sturzregen auftreten, wie e</w:t>
      </w:r>
      <w:r w:rsidRPr="00E94616">
        <w:rPr>
          <w:sz w:val="24"/>
          <w:szCs w:val="24"/>
        </w:rPr>
        <w:t>i</w:t>
      </w:r>
      <w:r w:rsidRPr="00E94616">
        <w:rPr>
          <w:sz w:val="24"/>
          <w:szCs w:val="24"/>
        </w:rPr>
        <w:t>n</w:t>
      </w:r>
      <w:r w:rsidR="00822329">
        <w:rPr>
          <w:sz w:val="24"/>
          <w:szCs w:val="24"/>
        </w:rPr>
        <w:t>en</w:t>
      </w:r>
      <w:r w:rsidRPr="00E94616">
        <w:rPr>
          <w:sz w:val="24"/>
          <w:szCs w:val="24"/>
        </w:rPr>
        <w:t xml:space="preserve"> Schwamm aufnehmen und speichern. Dadurch schützen sie vor Überschwemmungen und tragen zu einem gesunden Stadtklima bei. Grün- und Wasserflächen erfüllen somit wichtige ökologische, soziale und kulturelle Funktionen.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Ein weiteres wichtiges Anliegen des StGB NRW im Hinblick auf die Zukunftsmobilität b</w:t>
      </w:r>
      <w:r w:rsidRPr="00E94616">
        <w:rPr>
          <w:sz w:val="24"/>
          <w:szCs w:val="24"/>
        </w:rPr>
        <w:t>e</w:t>
      </w:r>
      <w:r w:rsidRPr="00E94616">
        <w:rPr>
          <w:sz w:val="24"/>
          <w:szCs w:val="24"/>
        </w:rPr>
        <w:t xml:space="preserve">steht darin, Straßen, Knotenpunkte, Plätze und Grünanlagen wieder zurückzuführen auf ihre </w:t>
      </w:r>
      <w:r w:rsidRPr="00822329">
        <w:rPr>
          <w:b/>
          <w:sz w:val="24"/>
          <w:szCs w:val="24"/>
        </w:rPr>
        <w:t>Primärfunktion als Kommunikations- und Aufenthaltsfläche</w:t>
      </w:r>
      <w:r w:rsidRPr="00E94616">
        <w:rPr>
          <w:sz w:val="24"/>
          <w:szCs w:val="24"/>
        </w:rPr>
        <w:t>. In erster Linie in Wohng</w:t>
      </w:r>
      <w:r w:rsidRPr="00E94616">
        <w:rPr>
          <w:sz w:val="24"/>
          <w:szCs w:val="24"/>
        </w:rPr>
        <w:t>e</w:t>
      </w:r>
      <w:r w:rsidRPr="00E94616">
        <w:rPr>
          <w:sz w:val="24"/>
          <w:szCs w:val="24"/>
        </w:rPr>
        <w:t>bieten und Quartieren, aber auch in den Zentren. Dies verhindert Vereinsamung, stärkt das Miteinander, intensiviert den sozialen Austausch über alle Generationen hinweg und e</w:t>
      </w:r>
      <w:r w:rsidRPr="00E94616">
        <w:rPr>
          <w:sz w:val="24"/>
          <w:szCs w:val="24"/>
        </w:rPr>
        <w:t>r</w:t>
      </w:r>
      <w:r w:rsidRPr="00E94616">
        <w:rPr>
          <w:sz w:val="24"/>
          <w:szCs w:val="24"/>
        </w:rPr>
        <w:t>zeugt eine Urbanität, in der das lokale Lebensgefühl zum Ausdruck kommt.</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Ein zusätzliches Merkmal sind vielfältige urbane Angebote mit einem individuellen Einze</w:t>
      </w:r>
      <w:r w:rsidRPr="00E94616">
        <w:rPr>
          <w:sz w:val="24"/>
          <w:szCs w:val="24"/>
        </w:rPr>
        <w:t>l</w:t>
      </w:r>
      <w:r w:rsidRPr="00E94616">
        <w:rPr>
          <w:sz w:val="24"/>
          <w:szCs w:val="24"/>
        </w:rPr>
        <w:t>handelsangebot, einer lokaltypischen Gastronomie und einem breit gefächerten Kultura</w:t>
      </w:r>
      <w:r w:rsidRPr="00E94616">
        <w:rPr>
          <w:sz w:val="24"/>
          <w:szCs w:val="24"/>
        </w:rPr>
        <w:t>n</w:t>
      </w:r>
      <w:r w:rsidRPr="00E94616">
        <w:rPr>
          <w:sz w:val="24"/>
          <w:szCs w:val="24"/>
        </w:rPr>
        <w:t xml:space="preserve">gebot. Die Stadt als „individuelle Marke“ vermeidet Uniformität, bewahrt ihre Baukultur und pflegt ihr Ortsbild. Damit macht sie ihre Historie auch in Zukunft erlebbar und stärkt die Identifikation der Bürger mit ihrer Stadt.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Aber dieses positive Zukunftsbild steht im harten Kontrast zur heutigen Realität. </w:t>
      </w:r>
      <w:r w:rsidRPr="00822329">
        <w:rPr>
          <w:b/>
          <w:sz w:val="24"/>
          <w:szCs w:val="24"/>
        </w:rPr>
        <w:t>Gegenwä</w:t>
      </w:r>
      <w:r w:rsidRPr="00822329">
        <w:rPr>
          <w:b/>
          <w:sz w:val="24"/>
          <w:szCs w:val="24"/>
        </w:rPr>
        <w:t>r</w:t>
      </w:r>
      <w:r w:rsidRPr="00822329">
        <w:rPr>
          <w:b/>
          <w:sz w:val="24"/>
          <w:szCs w:val="24"/>
        </w:rPr>
        <w:t>tig dominiert der Kfz-Verkehr</w:t>
      </w:r>
      <w:r w:rsidRPr="00E94616">
        <w:rPr>
          <w:sz w:val="24"/>
          <w:szCs w:val="24"/>
        </w:rPr>
        <w:t xml:space="preserve"> mit seiner Verkehrsinfrastruktur unsere Städte und Gemei</w:t>
      </w:r>
      <w:r w:rsidRPr="00E94616">
        <w:rPr>
          <w:sz w:val="24"/>
          <w:szCs w:val="24"/>
        </w:rPr>
        <w:t>n</w:t>
      </w:r>
      <w:r w:rsidRPr="00E94616">
        <w:rPr>
          <w:sz w:val="24"/>
          <w:szCs w:val="24"/>
        </w:rPr>
        <w:t xml:space="preserve">den. </w:t>
      </w:r>
    </w:p>
    <w:p w:rsidR="00E94616" w:rsidRDefault="00E94616" w:rsidP="00E94616">
      <w:pPr>
        <w:jc w:val="both"/>
        <w:rPr>
          <w:sz w:val="24"/>
          <w:szCs w:val="24"/>
        </w:rPr>
      </w:pPr>
    </w:p>
    <w:p w:rsidR="00E94616" w:rsidRDefault="00E94616" w:rsidP="00E94616">
      <w:pPr>
        <w:jc w:val="both"/>
        <w:rPr>
          <w:sz w:val="24"/>
          <w:szCs w:val="24"/>
        </w:rPr>
      </w:pPr>
      <w:r w:rsidRPr="00E94616">
        <w:rPr>
          <w:sz w:val="24"/>
          <w:szCs w:val="24"/>
        </w:rPr>
        <w:t>Ca. 45 Millionen fahrende und parkende PKWs, insgesamt ca. 61 Millionen motorisierte Nutzfahrzeuge, haben zu einer einseitigen Überbeanspruchung des öffentlichen Raums g</w:t>
      </w:r>
      <w:r w:rsidRPr="00E94616">
        <w:rPr>
          <w:sz w:val="24"/>
          <w:szCs w:val="24"/>
        </w:rPr>
        <w:t>e</w:t>
      </w:r>
      <w:r w:rsidRPr="00E94616">
        <w:rPr>
          <w:sz w:val="24"/>
          <w:szCs w:val="24"/>
        </w:rPr>
        <w:t>führt. Die verbleibenden „Resträume“ erfüllen nur in den wenigsten Fällen adäquate Raum-, Sicherheits- und Komfortansprüche des Fuß- und Radverkehrs – also der Nahmobilität. Ebenso fehlen Räume für Grün, Aufenthalt, Spielen und andere nicht verkehrliche Nutzu</w:t>
      </w:r>
      <w:r w:rsidRPr="00E94616">
        <w:rPr>
          <w:sz w:val="24"/>
          <w:szCs w:val="24"/>
        </w:rPr>
        <w:t>n</w:t>
      </w:r>
      <w:r w:rsidRPr="00E94616">
        <w:rPr>
          <w:sz w:val="24"/>
          <w:szCs w:val="24"/>
        </w:rPr>
        <w:t xml:space="preserve">gen. </w:t>
      </w:r>
      <w:r w:rsidRPr="00822329">
        <w:rPr>
          <w:b/>
          <w:sz w:val="24"/>
          <w:szCs w:val="24"/>
        </w:rPr>
        <w:t>Die seit Jahren propagierte flächenhaft wirksame Förderung und Steigerung des Fuß- und Radverkehrs scheitert, weil es in Straßen und Knotenpunkten kaum mehr erweiterbare Flächen gibt</w:t>
      </w:r>
      <w:r w:rsidRPr="00E94616">
        <w:rPr>
          <w:sz w:val="24"/>
          <w:szCs w:val="24"/>
        </w:rPr>
        <w:t>. Dies erklärt auch, dass in den letzten 5 Jahren bundesweit der Radverkehr stagniert und der Fußverkehr sogar leicht rückläufig ist – von Ausnahmen einmal abges</w:t>
      </w:r>
      <w:r w:rsidRPr="00E94616">
        <w:rPr>
          <w:sz w:val="24"/>
          <w:szCs w:val="24"/>
        </w:rPr>
        <w:t>e</w:t>
      </w:r>
      <w:r w:rsidRPr="00E94616">
        <w:rPr>
          <w:sz w:val="24"/>
          <w:szCs w:val="24"/>
        </w:rPr>
        <w:t>hen. Die Folgen (Staus, Luftverschmutzung, Unfälle etc.) sind insbesondere in den Groß- und Mittelstädten täglich wahrnehmbar.</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Neben dem motorisierten Individualverkehr (MIV), dem Fuß- und Radverkehr (Nahmobilität) bildet der </w:t>
      </w:r>
      <w:r w:rsidRPr="00822329">
        <w:rPr>
          <w:b/>
          <w:sz w:val="24"/>
          <w:szCs w:val="24"/>
        </w:rPr>
        <w:t>öffentliche Personenverkehr (ÖV) die dritte klassische Säule der Mobilität</w:t>
      </w:r>
      <w:r w:rsidRPr="00E94616">
        <w:rPr>
          <w:sz w:val="24"/>
          <w:szCs w:val="24"/>
        </w:rPr>
        <w:t>. Weder Fern- noch Nahverkehr haben bis heute die immer propagierte Rolle und Bedeutung des ÖPNV als „Rückgrat der Mobilität“ auch nur ann</w:t>
      </w:r>
      <w:r w:rsidR="003A2C50">
        <w:rPr>
          <w:sz w:val="24"/>
          <w:szCs w:val="24"/>
        </w:rPr>
        <w:t xml:space="preserve">ähernd eingelöst. Es ist </w:t>
      </w:r>
      <w:r w:rsidRPr="00E94616">
        <w:rPr>
          <w:sz w:val="24"/>
          <w:szCs w:val="24"/>
        </w:rPr>
        <w:t xml:space="preserve">zu befürchten, dass der ÖV mittelfristig seine aktuelle bescheidene Rolle auch weiterhin konserviert, weil </w:t>
      </w:r>
      <w:r w:rsidRPr="00822329">
        <w:rPr>
          <w:b/>
          <w:sz w:val="24"/>
          <w:szCs w:val="24"/>
        </w:rPr>
        <w:t>wic</w:t>
      </w:r>
      <w:r w:rsidRPr="00822329">
        <w:rPr>
          <w:b/>
          <w:sz w:val="24"/>
          <w:szCs w:val="24"/>
        </w:rPr>
        <w:t>h</w:t>
      </w:r>
      <w:r w:rsidRPr="00822329">
        <w:rPr>
          <w:b/>
          <w:sz w:val="24"/>
          <w:szCs w:val="24"/>
        </w:rPr>
        <w:t>tige Investitionsentscheidungen in die bauliche Infrastruktur („3. Gleis“, P+R etc.) nicht rechtzeitig vorgenommen wurden</w:t>
      </w:r>
      <w:r w:rsidRPr="00E94616">
        <w:rPr>
          <w:sz w:val="24"/>
          <w:szCs w:val="24"/>
        </w:rPr>
        <w:t xml:space="preserve">. Hinzu kommt: In den Randgebieten der Städte und </w:t>
      </w:r>
      <w:r w:rsidRPr="00822329">
        <w:rPr>
          <w:b/>
          <w:sz w:val="24"/>
          <w:szCs w:val="24"/>
        </w:rPr>
        <w:t>im ländlichen Raum wird das Angebot des ÖV wegen schwacher Nachfrage und außerhalb der Hauptverkehrszeiten ausgedünnt und die Abstände zwischen den Haltestellen werden gr</w:t>
      </w:r>
      <w:r w:rsidRPr="00822329">
        <w:rPr>
          <w:b/>
          <w:sz w:val="24"/>
          <w:szCs w:val="24"/>
        </w:rPr>
        <w:t>ö</w:t>
      </w:r>
      <w:r w:rsidRPr="00822329">
        <w:rPr>
          <w:b/>
          <w:sz w:val="24"/>
          <w:szCs w:val="24"/>
        </w:rPr>
        <w:t>ßer.</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Auf der einen Seite: Die Stadt als ein </w:t>
      </w:r>
      <w:proofErr w:type="spellStart"/>
      <w:r w:rsidRPr="00E94616">
        <w:rPr>
          <w:sz w:val="24"/>
          <w:szCs w:val="24"/>
        </w:rPr>
        <w:t>durchgrünter</w:t>
      </w:r>
      <w:proofErr w:type="spellEnd"/>
      <w:r w:rsidRPr="00E94616">
        <w:rPr>
          <w:sz w:val="24"/>
          <w:szCs w:val="24"/>
        </w:rPr>
        <w:t xml:space="preserve"> „Lebens- und Bewegungsraum“ mit vi</w:t>
      </w:r>
      <w:r w:rsidRPr="00E94616">
        <w:rPr>
          <w:sz w:val="24"/>
          <w:szCs w:val="24"/>
        </w:rPr>
        <w:t>e</w:t>
      </w:r>
      <w:r w:rsidRPr="00E94616">
        <w:rPr>
          <w:sz w:val="24"/>
          <w:szCs w:val="24"/>
        </w:rPr>
        <w:t xml:space="preserve">len Möglichkeiten der körperaktiven Mobilität als Zukunftsbild. Auf der anderen Seite die aktuelle Situation: Ein durch fahrende und parkende Autos </w:t>
      </w:r>
      <w:proofErr w:type="spellStart"/>
      <w:r w:rsidRPr="00E94616">
        <w:rPr>
          <w:sz w:val="24"/>
          <w:szCs w:val="24"/>
        </w:rPr>
        <w:t>übernutzter</w:t>
      </w:r>
      <w:proofErr w:type="spellEnd"/>
      <w:r w:rsidRPr="00E94616">
        <w:rPr>
          <w:sz w:val="24"/>
          <w:szCs w:val="24"/>
        </w:rPr>
        <w:t xml:space="preserve"> Straßenraum, der aber so gut wie keine Erweiterungsoptionen mehr bietet. Diese Gegensätze markieren seit langem das Dilemma und den Stillstand in der kommunalen Mobilität.</w:t>
      </w:r>
    </w:p>
    <w:p w:rsidR="00D27786" w:rsidRPr="00E94616" w:rsidRDefault="00D27786" w:rsidP="00E94616">
      <w:pPr>
        <w:jc w:val="both"/>
        <w:rPr>
          <w:sz w:val="24"/>
          <w:szCs w:val="24"/>
        </w:rPr>
      </w:pPr>
    </w:p>
    <w:p w:rsidR="00E94616" w:rsidRDefault="00E94616" w:rsidP="00E94616">
      <w:pPr>
        <w:jc w:val="both"/>
        <w:rPr>
          <w:sz w:val="24"/>
          <w:szCs w:val="24"/>
        </w:rPr>
      </w:pPr>
      <w:r w:rsidRPr="00E94616">
        <w:rPr>
          <w:sz w:val="24"/>
          <w:szCs w:val="24"/>
        </w:rPr>
        <w:t>Deswegen plädiert der StGB NRW für einen grundlegenden Mobilitätswandel. Eine Mobil</w:t>
      </w:r>
      <w:r w:rsidRPr="00E94616">
        <w:rPr>
          <w:sz w:val="24"/>
          <w:szCs w:val="24"/>
        </w:rPr>
        <w:t>i</w:t>
      </w:r>
      <w:r w:rsidRPr="00E94616">
        <w:rPr>
          <w:sz w:val="24"/>
          <w:szCs w:val="24"/>
        </w:rPr>
        <w:t xml:space="preserve">tät, die auch in Zukunft das </w:t>
      </w:r>
      <w:r w:rsidRPr="00822329">
        <w:rPr>
          <w:b/>
          <w:sz w:val="24"/>
          <w:szCs w:val="24"/>
        </w:rPr>
        <w:t>Auto nach wie vor als wichtiges Verkehrsmittel mit einbezieht, aber nicht in den Vordergrund stellt</w:t>
      </w:r>
      <w:r w:rsidRPr="00E94616">
        <w:rPr>
          <w:sz w:val="24"/>
          <w:szCs w:val="24"/>
        </w:rPr>
        <w:t xml:space="preserve">. Erklärtes Ziel ist, dass </w:t>
      </w:r>
      <w:r w:rsidRPr="00822329">
        <w:rPr>
          <w:b/>
          <w:sz w:val="24"/>
          <w:szCs w:val="24"/>
        </w:rPr>
        <w:t>Fuß- und Radverkehr zur dom</w:t>
      </w:r>
      <w:r w:rsidRPr="00822329">
        <w:rPr>
          <w:b/>
          <w:sz w:val="24"/>
          <w:szCs w:val="24"/>
        </w:rPr>
        <w:t>i</w:t>
      </w:r>
      <w:r w:rsidRPr="00822329">
        <w:rPr>
          <w:b/>
          <w:sz w:val="24"/>
          <w:szCs w:val="24"/>
        </w:rPr>
        <w:t>nanten Verkehrsart</w:t>
      </w:r>
      <w:r w:rsidRPr="00E94616">
        <w:rPr>
          <w:sz w:val="24"/>
          <w:szCs w:val="24"/>
        </w:rPr>
        <w:t xml:space="preserve"> werden und in Zukunft mit einem Anteil von 60% am kommunalen M</w:t>
      </w:r>
      <w:r w:rsidRPr="00E94616">
        <w:rPr>
          <w:sz w:val="24"/>
          <w:szCs w:val="24"/>
        </w:rPr>
        <w:t>o</w:t>
      </w:r>
      <w:r w:rsidRPr="00E94616">
        <w:rPr>
          <w:sz w:val="24"/>
          <w:szCs w:val="24"/>
        </w:rPr>
        <w:t xml:space="preserve">dal Split zur Basismobilität werden. Damit einhergehend würde der Kfz-Verkehr signifikant reduziert. Diese optimistische Annahme begründet sich mit dem Tatbestand, dass rund 50% der Autofahrten kürzer als fünf Kilometer sind.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Potenzial liegt auch im motorisierten</w:t>
      </w:r>
      <w:r w:rsidRPr="00822329">
        <w:rPr>
          <w:b/>
          <w:sz w:val="24"/>
          <w:szCs w:val="24"/>
        </w:rPr>
        <w:t xml:space="preserve"> Wirtschaftsverkehr</w:t>
      </w:r>
      <w:r w:rsidRPr="00E94616">
        <w:rPr>
          <w:sz w:val="24"/>
          <w:szCs w:val="24"/>
        </w:rPr>
        <w:t>. Untersuchungen zufolge könnten etwa 8%, langfristig bis zu 23%, der Fahrleistung von E-Lastenrädern übernommen werden. Dabei können sog. Mikro-Depots die Zustellung auf der „letzten Meile“ durch E-Lastenräder unterstützen. Mikro-Depots sind Container oder vorzugsweise leerstehende Handels-Immobilien, die Pakete und Sendungen an einigen wenigen zentralen Orten vorübergehend lagern. Die Depots ermöglichen so das Bestücken von Lastenfahrrädern für die Feinverte</w:t>
      </w:r>
      <w:r w:rsidRPr="00E94616">
        <w:rPr>
          <w:sz w:val="24"/>
          <w:szCs w:val="24"/>
        </w:rPr>
        <w:t>i</w:t>
      </w:r>
      <w:r w:rsidRPr="00E94616">
        <w:rPr>
          <w:sz w:val="24"/>
          <w:szCs w:val="24"/>
        </w:rPr>
        <w:t>lung. Der Anlieferverkehr – vorzugsweise durch Elektrofahrzeuge - müsste sodann lediglich die zentralen Depots anfahren, anstatt den einzelnen Kunden persönlich zu beliefern, s</w:t>
      </w:r>
      <w:r w:rsidRPr="00E94616">
        <w:rPr>
          <w:sz w:val="24"/>
          <w:szCs w:val="24"/>
        </w:rPr>
        <w:t>o</w:t>
      </w:r>
      <w:r w:rsidRPr="00E94616">
        <w:rPr>
          <w:sz w:val="24"/>
          <w:szCs w:val="24"/>
        </w:rPr>
        <w:t>dass motorisierter Individualverkehr im Ergebnis reduziert wird.</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Genau hier sieht der StGB NRW den strategischen Ansatz für die Förderung des Radverkehrs zu plädieren. Gerade der übermäßige motorisierte Kurzstreckenverkehr ist das Kernproblem in den Städten. Ein hoher Radverkehrsanteil entspannt die verkehrliche Situation und schafft dadurch auch Freiräume für den heute und zukünftig verbleibenden Kfz-Verkehr, der </w:t>
      </w:r>
      <w:r w:rsidRPr="00E94616">
        <w:rPr>
          <w:sz w:val="24"/>
          <w:szCs w:val="24"/>
        </w:rPr>
        <w:lastRenderedPageBreak/>
        <w:t>für die Erreichbarkeit und wirtschaftliche Funktionstüchtigkeit einer Stadt unabdingbar ist. Am Ende des Mobilitätswandels muss eine Transformation des öffentlichen Raumes stehen. Gemeint ist neben einer stringenten „</w:t>
      </w:r>
      <w:proofErr w:type="spellStart"/>
      <w:r w:rsidRPr="00E94616">
        <w:rPr>
          <w:sz w:val="24"/>
          <w:szCs w:val="24"/>
        </w:rPr>
        <w:t>Durchgrünung</w:t>
      </w:r>
      <w:proofErr w:type="spellEnd"/>
      <w:r w:rsidRPr="00E94616">
        <w:rPr>
          <w:sz w:val="24"/>
          <w:szCs w:val="24"/>
        </w:rPr>
        <w:t>“ der Städte eine Verkehrsinfrastruktur mit einem nahezu optimalen „bewegungsaktivierenden“ Raumangebot für die Nahmobil</w:t>
      </w:r>
      <w:r w:rsidRPr="00E94616">
        <w:rPr>
          <w:sz w:val="24"/>
          <w:szCs w:val="24"/>
        </w:rPr>
        <w:t>i</w:t>
      </w:r>
      <w:r w:rsidRPr="00E94616">
        <w:rPr>
          <w:sz w:val="24"/>
          <w:szCs w:val="24"/>
        </w:rPr>
        <w:t>tät als echte Verhaltensalternative.</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Der Mobilitätswandel hat bereits begonnen. Die klassische Bindung an das Auto relativiert sich dort, wo qualitätsvolle Alternativen zur Verfügung stehen. Stadtbewohner sind Unte</w:t>
      </w:r>
      <w:r w:rsidRPr="00E94616">
        <w:rPr>
          <w:sz w:val="24"/>
          <w:szCs w:val="24"/>
        </w:rPr>
        <w:t>r</w:t>
      </w:r>
      <w:r w:rsidRPr="00E94616">
        <w:rPr>
          <w:sz w:val="24"/>
          <w:szCs w:val="24"/>
        </w:rPr>
        <w:t xml:space="preserve">suchungen zu Folge bereits deutlich multimodaler unterwegs. Differenzierte </w:t>
      </w:r>
      <w:proofErr w:type="spellStart"/>
      <w:r w:rsidRPr="00E94616">
        <w:rPr>
          <w:sz w:val="24"/>
          <w:szCs w:val="24"/>
        </w:rPr>
        <w:t>Carsharing</w:t>
      </w:r>
      <w:proofErr w:type="spellEnd"/>
      <w:r w:rsidRPr="00E94616">
        <w:rPr>
          <w:sz w:val="24"/>
          <w:szCs w:val="24"/>
        </w:rPr>
        <w:t>-Angebote wie auch Mobilstationen</w:t>
      </w:r>
      <w:r w:rsidR="003A2C50">
        <w:rPr>
          <w:sz w:val="24"/>
          <w:szCs w:val="24"/>
        </w:rPr>
        <w:t>, die unterschiedliche Verkehrsträger vernetzen,</w:t>
      </w:r>
      <w:r w:rsidRPr="00E94616">
        <w:rPr>
          <w:sz w:val="24"/>
          <w:szCs w:val="24"/>
        </w:rPr>
        <w:t xml:space="preserve"> erleic</w:t>
      </w:r>
      <w:r w:rsidRPr="00E94616">
        <w:rPr>
          <w:sz w:val="24"/>
          <w:szCs w:val="24"/>
        </w:rPr>
        <w:t>h</w:t>
      </w:r>
      <w:r w:rsidRPr="00E94616">
        <w:rPr>
          <w:sz w:val="24"/>
          <w:szCs w:val="24"/>
        </w:rPr>
        <w:t>tern die Multimodalität und sind insbesondere in Groß- und Mittelstädten eine willkomm</w:t>
      </w:r>
      <w:r w:rsidRPr="00E94616">
        <w:rPr>
          <w:sz w:val="24"/>
          <w:szCs w:val="24"/>
        </w:rPr>
        <w:t>e</w:t>
      </w:r>
      <w:r w:rsidRPr="00E94616">
        <w:rPr>
          <w:sz w:val="24"/>
          <w:szCs w:val="24"/>
        </w:rPr>
        <w:t xml:space="preserve">ne Alternative zum privaten PKW.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Die neue </w:t>
      </w:r>
      <w:r w:rsidRPr="007445D6">
        <w:rPr>
          <w:b/>
          <w:sz w:val="24"/>
          <w:szCs w:val="24"/>
        </w:rPr>
        <w:t>Musterstellplatzsatzung für Kommunen in NRW</w:t>
      </w:r>
      <w:r w:rsidRPr="00E94616">
        <w:rPr>
          <w:sz w:val="24"/>
          <w:szCs w:val="24"/>
        </w:rPr>
        <w:t xml:space="preserve"> eröffnet zudem neue Gesta</w:t>
      </w:r>
      <w:r w:rsidRPr="00E94616">
        <w:rPr>
          <w:sz w:val="24"/>
          <w:szCs w:val="24"/>
        </w:rPr>
        <w:t>l</w:t>
      </w:r>
      <w:r w:rsidRPr="00E94616">
        <w:rPr>
          <w:sz w:val="24"/>
          <w:szCs w:val="24"/>
        </w:rPr>
        <w:t>tungsspielräume für den Wohnungsbau, wenn es um die Anlage von Stellplätzen geht. So haben Kommunen künftig – sofern die neue Landesregierung keine Änderungen an der G</w:t>
      </w:r>
      <w:r w:rsidRPr="00E94616">
        <w:rPr>
          <w:sz w:val="24"/>
          <w:szCs w:val="24"/>
        </w:rPr>
        <w:t>e</w:t>
      </w:r>
      <w:r w:rsidRPr="00E94616">
        <w:rPr>
          <w:sz w:val="24"/>
          <w:szCs w:val="24"/>
        </w:rPr>
        <w:t>setzeslage vornimmt - die Möglichkeit, eigene Regelungen festzusetzen, wie und in we</w:t>
      </w:r>
      <w:r w:rsidRPr="00E94616">
        <w:rPr>
          <w:sz w:val="24"/>
          <w:szCs w:val="24"/>
        </w:rPr>
        <w:t>l</w:t>
      </w:r>
      <w:r w:rsidRPr="00E94616">
        <w:rPr>
          <w:sz w:val="24"/>
          <w:szCs w:val="24"/>
        </w:rPr>
        <w:t>chem Umfang bei Bauvorhaben Stellplätze für Kraftfahrzeuge und Abstellplätze für Fahrr</w:t>
      </w:r>
      <w:r w:rsidRPr="00E94616">
        <w:rPr>
          <w:sz w:val="24"/>
          <w:szCs w:val="24"/>
        </w:rPr>
        <w:t>ä</w:t>
      </w:r>
      <w:r w:rsidRPr="00E94616">
        <w:rPr>
          <w:sz w:val="24"/>
          <w:szCs w:val="24"/>
        </w:rPr>
        <w:t>der geschaffen werden sollen. Gerade sichere und komfortabel zu erreichende Fahrrada</w:t>
      </w:r>
      <w:r w:rsidRPr="00E94616">
        <w:rPr>
          <w:sz w:val="24"/>
          <w:szCs w:val="24"/>
        </w:rPr>
        <w:t>b</w:t>
      </w:r>
      <w:r w:rsidRPr="00E94616">
        <w:rPr>
          <w:sz w:val="24"/>
          <w:szCs w:val="24"/>
        </w:rPr>
        <w:t xml:space="preserve">stellanlagen – sei es im Privatbereich oder im öffentlichen Raum, wie etwa an Bahnhöfen – sind für eine wirkungsvolle Förderung des Radverkehrs unverzichtbar. Nur so können die oft wertvollen Räder vor Diebstahl und Vandalismus effektiv geschützt werden.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Die fortschreitende </w:t>
      </w:r>
      <w:r w:rsidRPr="007445D6">
        <w:rPr>
          <w:b/>
          <w:sz w:val="24"/>
          <w:szCs w:val="24"/>
        </w:rPr>
        <w:t>Digitalisierung</w:t>
      </w:r>
      <w:r w:rsidRPr="00E94616">
        <w:rPr>
          <w:sz w:val="24"/>
          <w:szCs w:val="24"/>
        </w:rPr>
        <w:t xml:space="preserve"> ermöglicht wiederum neue Mobilitätsangebote, neue Informations- und Organisationsinstrumente sowohl für die einzelnen Verkehrsträger als auch für die Synchronisation und Vernetzung des Gesamtsystems.</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Größter Hoffnungsträger ist und b</w:t>
      </w:r>
      <w:r>
        <w:rPr>
          <w:sz w:val="24"/>
          <w:szCs w:val="24"/>
        </w:rPr>
        <w:t>leibt jedoch die</w:t>
      </w:r>
      <w:r w:rsidRPr="007445D6">
        <w:rPr>
          <w:b/>
          <w:sz w:val="24"/>
          <w:szCs w:val="24"/>
        </w:rPr>
        <w:t xml:space="preserve"> Nahmobilität</w:t>
      </w:r>
      <w:r>
        <w:rPr>
          <w:sz w:val="24"/>
          <w:szCs w:val="24"/>
        </w:rPr>
        <w:t xml:space="preserve"> - </w:t>
      </w:r>
      <w:r w:rsidRPr="00E94616">
        <w:rPr>
          <w:sz w:val="24"/>
          <w:szCs w:val="24"/>
        </w:rPr>
        <w:t>insbesondere der Radve</w:t>
      </w:r>
      <w:r w:rsidRPr="00E94616">
        <w:rPr>
          <w:sz w:val="24"/>
          <w:szCs w:val="24"/>
        </w:rPr>
        <w:t>r</w:t>
      </w:r>
      <w:r w:rsidRPr="00E94616">
        <w:rPr>
          <w:sz w:val="24"/>
          <w:szCs w:val="24"/>
        </w:rPr>
        <w:t>kehr. Das Fahrrad verkörpert wie kein anderes Verkehrsmittel einen modernen, urbanen Lifestyle. Es steht in direkter Resonanz zu den Leitwerten „Freiheit“, „Lebendigkeit“, „G</w:t>
      </w:r>
      <w:r w:rsidRPr="00E94616">
        <w:rPr>
          <w:sz w:val="24"/>
          <w:szCs w:val="24"/>
        </w:rPr>
        <w:t>e</w:t>
      </w:r>
      <w:r w:rsidRPr="00E94616">
        <w:rPr>
          <w:sz w:val="24"/>
          <w:szCs w:val="24"/>
        </w:rPr>
        <w:t>sundheit“ und „</w:t>
      </w:r>
      <w:r>
        <w:rPr>
          <w:sz w:val="24"/>
          <w:szCs w:val="24"/>
        </w:rPr>
        <w:t>Ökologie“. Das Fahrrad erlaubt - ähnlich wie das Auto -</w:t>
      </w:r>
      <w:r w:rsidRPr="00E94616">
        <w:rPr>
          <w:sz w:val="24"/>
          <w:szCs w:val="24"/>
        </w:rPr>
        <w:t xml:space="preserve"> durch seine Type</w:t>
      </w:r>
      <w:r w:rsidRPr="00E94616">
        <w:rPr>
          <w:sz w:val="24"/>
          <w:szCs w:val="24"/>
        </w:rPr>
        <w:t>n</w:t>
      </w:r>
      <w:r w:rsidRPr="00E94616">
        <w:rPr>
          <w:sz w:val="24"/>
          <w:szCs w:val="24"/>
        </w:rPr>
        <w:t>vielfalt „Individualität“ und „Modernität“ zu demonstrieren. Moderne</w:t>
      </w:r>
      <w:r w:rsidRPr="007445D6">
        <w:rPr>
          <w:b/>
          <w:sz w:val="24"/>
          <w:szCs w:val="24"/>
        </w:rPr>
        <w:t xml:space="preserve"> E-Bikes </w:t>
      </w:r>
      <w:r w:rsidRPr="00E94616">
        <w:rPr>
          <w:sz w:val="24"/>
          <w:szCs w:val="24"/>
        </w:rPr>
        <w:t>potenzieren die Mobilitätsvorteile, wenn es um Schnelligkeit,</w:t>
      </w:r>
      <w:r w:rsidR="00D27786">
        <w:rPr>
          <w:sz w:val="24"/>
          <w:szCs w:val="24"/>
        </w:rPr>
        <w:t xml:space="preserve"> Fahrkomfort und Fahrzeit geht -</w:t>
      </w:r>
      <w:r w:rsidRPr="00E94616">
        <w:rPr>
          <w:sz w:val="24"/>
          <w:szCs w:val="24"/>
        </w:rPr>
        <w:t xml:space="preserve"> vorausg</w:t>
      </w:r>
      <w:r w:rsidRPr="00E94616">
        <w:rPr>
          <w:sz w:val="24"/>
          <w:szCs w:val="24"/>
        </w:rPr>
        <w:t>e</w:t>
      </w:r>
      <w:r w:rsidRPr="00E94616">
        <w:rPr>
          <w:sz w:val="24"/>
          <w:szCs w:val="24"/>
        </w:rPr>
        <w:t>setzt jedoch, die Infrastruktur erlaubt es, diese Vorteile auch voll auszunutzen. Als e-gestütztes Lastenrad mit bis zu 300 kg Ladegewicht eröffnet das Fahrrad darüber hinaus ganz neue Chancen, wenn es um die Güterverteilung im Nahbereich geht.</w:t>
      </w:r>
    </w:p>
    <w:p w:rsidR="00E94616" w:rsidRPr="00E94616" w:rsidRDefault="00E94616" w:rsidP="00E94616">
      <w:pPr>
        <w:jc w:val="both"/>
        <w:rPr>
          <w:sz w:val="24"/>
          <w:szCs w:val="24"/>
        </w:rPr>
      </w:pPr>
    </w:p>
    <w:p w:rsidR="00E94616" w:rsidRPr="00E94616" w:rsidRDefault="00E94616" w:rsidP="00E94616">
      <w:pPr>
        <w:jc w:val="both"/>
        <w:rPr>
          <w:b/>
          <w:sz w:val="24"/>
          <w:szCs w:val="24"/>
        </w:rPr>
      </w:pPr>
      <w:r w:rsidRPr="00E94616">
        <w:rPr>
          <w:b/>
          <w:sz w:val="24"/>
          <w:szCs w:val="24"/>
        </w:rPr>
        <w:t>Was sind die entscheidenden strategischen Ziele?</w:t>
      </w:r>
    </w:p>
    <w:p w:rsid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Stadt und Mobilität müssen sich zukünftig nach Meinung des StGB NRW an den zentralen </w:t>
      </w:r>
      <w:r w:rsidRPr="007445D6">
        <w:rPr>
          <w:b/>
          <w:sz w:val="24"/>
          <w:szCs w:val="24"/>
        </w:rPr>
        <w:t>Qualitätsmerkmalen grün, barrierefrei, lärmreduziert, emissionsarm sowie fuß- und fah</w:t>
      </w:r>
      <w:r w:rsidRPr="007445D6">
        <w:rPr>
          <w:b/>
          <w:sz w:val="24"/>
          <w:szCs w:val="24"/>
        </w:rPr>
        <w:t>r</w:t>
      </w:r>
      <w:r w:rsidRPr="007445D6">
        <w:rPr>
          <w:b/>
          <w:sz w:val="24"/>
          <w:szCs w:val="24"/>
        </w:rPr>
        <w:t xml:space="preserve">radfreundlich </w:t>
      </w:r>
      <w:r w:rsidRPr="00E94616">
        <w:rPr>
          <w:sz w:val="24"/>
          <w:szCs w:val="24"/>
        </w:rPr>
        <w:t>orientieren. Statt einer Regelgeschwindigkeit von Tempo 30 km/h plädiert der StGB NRW für situativ angepasste Geschwindigkeiten. Die Individualisierung in der Mobil</w:t>
      </w:r>
      <w:r w:rsidRPr="00E94616">
        <w:rPr>
          <w:sz w:val="24"/>
          <w:szCs w:val="24"/>
        </w:rPr>
        <w:t>i</w:t>
      </w:r>
      <w:r w:rsidRPr="00E94616">
        <w:rPr>
          <w:sz w:val="24"/>
          <w:szCs w:val="24"/>
        </w:rPr>
        <w:t xml:space="preserve">tät beinhaltet, dass nach wie vor eine freie Verkehrsmittelwahl zu garantieren ist. Dies setzt jedoch eine Gleichberechtigung der Verkehrsträger und eine qualitative Ausrichtung der infrastrukturellen Bedingungen voraus </w:t>
      </w:r>
      <w:r w:rsidRPr="00E94616">
        <w:rPr>
          <w:sz w:val="24"/>
          <w:szCs w:val="24"/>
        </w:rPr>
        <w:t> besonders beim Fuß- und Radverkehr. Digitalisi</w:t>
      </w:r>
      <w:r w:rsidRPr="00E94616">
        <w:rPr>
          <w:sz w:val="24"/>
          <w:szCs w:val="24"/>
        </w:rPr>
        <w:t>e</w:t>
      </w:r>
      <w:r w:rsidRPr="00E94616">
        <w:rPr>
          <w:sz w:val="24"/>
          <w:szCs w:val="24"/>
        </w:rPr>
        <w:t>rung und Automatisierung werden dort, wo der klassische linien- und taktgebundene ÖPNV seine Funktion und Bedeutung verliert durch neue, individualisierte und zum Teil automat</w:t>
      </w:r>
      <w:r w:rsidRPr="00E94616">
        <w:rPr>
          <w:sz w:val="24"/>
          <w:szCs w:val="24"/>
        </w:rPr>
        <w:t>i</w:t>
      </w:r>
      <w:r w:rsidRPr="00E94616">
        <w:rPr>
          <w:sz w:val="24"/>
          <w:szCs w:val="24"/>
        </w:rPr>
        <w:t xml:space="preserve">sche Personentransportsysteme, wie zum Beispiel </w:t>
      </w:r>
      <w:r w:rsidRPr="007445D6">
        <w:rPr>
          <w:b/>
          <w:sz w:val="24"/>
          <w:szCs w:val="24"/>
        </w:rPr>
        <w:t>On-Demand-Shuttle-Busse</w:t>
      </w:r>
      <w:r w:rsidRPr="00E94616">
        <w:rPr>
          <w:sz w:val="24"/>
          <w:szCs w:val="24"/>
        </w:rPr>
        <w:t xml:space="preserve"> abgelöst.</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Zwingende Voraussetzung dieses raumstrukturellen und funktionalen Wandels des öffentl</w:t>
      </w:r>
      <w:r w:rsidRPr="00E94616">
        <w:rPr>
          <w:sz w:val="24"/>
          <w:szCs w:val="24"/>
        </w:rPr>
        <w:t>i</w:t>
      </w:r>
      <w:r w:rsidRPr="00E94616">
        <w:rPr>
          <w:sz w:val="24"/>
          <w:szCs w:val="24"/>
        </w:rPr>
        <w:t>chen (Verkehrs-)Raums ist neben der Reduktion des motorisierten PKW-Verkehrs gleichze</w:t>
      </w:r>
      <w:r w:rsidRPr="00E94616">
        <w:rPr>
          <w:sz w:val="24"/>
          <w:szCs w:val="24"/>
        </w:rPr>
        <w:t>i</w:t>
      </w:r>
      <w:r w:rsidRPr="00E94616">
        <w:rPr>
          <w:sz w:val="24"/>
          <w:szCs w:val="24"/>
        </w:rPr>
        <w:lastRenderedPageBreak/>
        <w:t xml:space="preserve">tig auch eine </w:t>
      </w:r>
      <w:r w:rsidRPr="007445D6">
        <w:rPr>
          <w:b/>
          <w:sz w:val="24"/>
          <w:szCs w:val="24"/>
        </w:rPr>
        <w:t>Neuordnung des ruhenden Verkehrs</w:t>
      </w:r>
      <w:r w:rsidRPr="00E94616">
        <w:rPr>
          <w:sz w:val="24"/>
          <w:szCs w:val="24"/>
        </w:rPr>
        <w:t xml:space="preserve"> – das gilt gleichermaßen für PKW- und </w:t>
      </w:r>
      <w:proofErr w:type="spellStart"/>
      <w:r w:rsidRPr="00E94616">
        <w:rPr>
          <w:sz w:val="24"/>
          <w:szCs w:val="24"/>
        </w:rPr>
        <w:t>Fahrradparker</w:t>
      </w:r>
      <w:proofErr w:type="spellEnd"/>
      <w:r w:rsidRPr="00E94616">
        <w:rPr>
          <w:sz w:val="24"/>
          <w:szCs w:val="24"/>
        </w:rPr>
        <w:t xml:space="preserve">. </w:t>
      </w:r>
    </w:p>
    <w:p w:rsidR="00D27786" w:rsidRDefault="00D27786" w:rsidP="00E94616">
      <w:pPr>
        <w:jc w:val="both"/>
        <w:rPr>
          <w:sz w:val="24"/>
          <w:szCs w:val="24"/>
        </w:rPr>
      </w:pPr>
    </w:p>
    <w:p w:rsidR="00E94616" w:rsidRDefault="00E94616" w:rsidP="00E94616">
      <w:pPr>
        <w:jc w:val="both"/>
        <w:rPr>
          <w:sz w:val="24"/>
          <w:szCs w:val="24"/>
        </w:rPr>
      </w:pPr>
      <w:r w:rsidRPr="00E94616">
        <w:rPr>
          <w:sz w:val="24"/>
          <w:szCs w:val="24"/>
        </w:rPr>
        <w:t>Um Platz für Grün, Aufenthalt und Nahmobilität zu gewinnen, ist im Sinne einer „Reprivat</w:t>
      </w:r>
      <w:r w:rsidRPr="00E94616">
        <w:rPr>
          <w:sz w:val="24"/>
          <w:szCs w:val="24"/>
        </w:rPr>
        <w:t>i</w:t>
      </w:r>
      <w:r w:rsidRPr="00E94616">
        <w:rPr>
          <w:sz w:val="24"/>
          <w:szCs w:val="24"/>
        </w:rPr>
        <w:t>sierung“ des ruhenden Verkehrs, eine mehrheitliche Verlagerung der Parker aus dem öffen</w:t>
      </w:r>
      <w:r w:rsidRPr="00E94616">
        <w:rPr>
          <w:sz w:val="24"/>
          <w:szCs w:val="24"/>
        </w:rPr>
        <w:t>t</w:t>
      </w:r>
      <w:r w:rsidRPr="00E94616">
        <w:rPr>
          <w:sz w:val="24"/>
          <w:szCs w:val="24"/>
        </w:rPr>
        <w:t>lichen Straßenraum in neu zu schaffende öffentliche/private Parkbauten unabdingbar. In hochverdichteten Wohnquartieren sind das vorzugsweise zentral gelegene Quartiersgar</w:t>
      </w:r>
      <w:r w:rsidRPr="00E94616">
        <w:rPr>
          <w:sz w:val="24"/>
          <w:szCs w:val="24"/>
        </w:rPr>
        <w:t>a</w:t>
      </w:r>
      <w:r w:rsidRPr="00E94616">
        <w:rPr>
          <w:sz w:val="24"/>
          <w:szCs w:val="24"/>
        </w:rPr>
        <w:t>gen. Eine erfolgreiche Handlungsstrategie könnte im Zusammenspiel privater und öffentl</w:t>
      </w:r>
      <w:r w:rsidRPr="00E94616">
        <w:rPr>
          <w:sz w:val="24"/>
          <w:szCs w:val="24"/>
        </w:rPr>
        <w:t>i</w:t>
      </w:r>
      <w:r w:rsidRPr="00E94616">
        <w:rPr>
          <w:sz w:val="24"/>
          <w:szCs w:val="24"/>
        </w:rPr>
        <w:t>cher Stellplatzanbieter Synergien erzeugen und erste wichtige Schritte zur Lösung des Par</w:t>
      </w:r>
      <w:r w:rsidRPr="00E94616">
        <w:rPr>
          <w:sz w:val="24"/>
          <w:szCs w:val="24"/>
        </w:rPr>
        <w:t>k</w:t>
      </w:r>
      <w:r w:rsidRPr="00E94616">
        <w:rPr>
          <w:sz w:val="24"/>
          <w:szCs w:val="24"/>
        </w:rPr>
        <w:t>raumproblems einleiten.</w:t>
      </w:r>
    </w:p>
    <w:p w:rsidR="00E94616" w:rsidRPr="00E94616" w:rsidRDefault="00E94616" w:rsidP="00E94616">
      <w:pPr>
        <w:jc w:val="both"/>
        <w:rPr>
          <w:sz w:val="24"/>
          <w:szCs w:val="24"/>
        </w:rPr>
      </w:pPr>
    </w:p>
    <w:p w:rsidR="00E94616" w:rsidRDefault="00E94616" w:rsidP="00E94616">
      <w:pPr>
        <w:jc w:val="both"/>
        <w:rPr>
          <w:b/>
          <w:sz w:val="24"/>
          <w:szCs w:val="24"/>
        </w:rPr>
      </w:pPr>
      <w:r w:rsidRPr="00E94616">
        <w:rPr>
          <w:b/>
          <w:sz w:val="24"/>
          <w:szCs w:val="24"/>
        </w:rPr>
        <w:t>Wie sieht die zukünftige Verkehrsinfrastruktur aus?</w:t>
      </w:r>
    </w:p>
    <w:p w:rsidR="00E94616" w:rsidRPr="00E94616" w:rsidRDefault="00E94616" w:rsidP="00E94616">
      <w:pPr>
        <w:jc w:val="both"/>
        <w:rPr>
          <w:b/>
          <w:sz w:val="24"/>
          <w:szCs w:val="24"/>
        </w:rPr>
      </w:pPr>
    </w:p>
    <w:p w:rsidR="00E94616" w:rsidRDefault="00E94616" w:rsidP="00E94616">
      <w:pPr>
        <w:jc w:val="both"/>
        <w:rPr>
          <w:sz w:val="24"/>
          <w:szCs w:val="24"/>
        </w:rPr>
      </w:pPr>
      <w:r w:rsidRPr="00E94616">
        <w:rPr>
          <w:sz w:val="24"/>
          <w:szCs w:val="24"/>
        </w:rPr>
        <w:t>Voraussetzung für den Mobilitätswandel ist jedoch die Transformation der „alten“, klass</w:t>
      </w:r>
      <w:r w:rsidRPr="00E94616">
        <w:rPr>
          <w:sz w:val="24"/>
          <w:szCs w:val="24"/>
        </w:rPr>
        <w:t>i</w:t>
      </w:r>
      <w:r w:rsidRPr="00E94616">
        <w:rPr>
          <w:sz w:val="24"/>
          <w:szCs w:val="24"/>
        </w:rPr>
        <w:t xml:space="preserve">schen Straße in eine neue, urbane Gestaltform, die vielfältige </w:t>
      </w:r>
      <w:proofErr w:type="spellStart"/>
      <w:r w:rsidRPr="00E94616">
        <w:rPr>
          <w:sz w:val="24"/>
          <w:szCs w:val="24"/>
        </w:rPr>
        <w:t>nichtverkehrliche</w:t>
      </w:r>
      <w:proofErr w:type="spellEnd"/>
      <w:r w:rsidRPr="00E94616">
        <w:rPr>
          <w:sz w:val="24"/>
          <w:szCs w:val="24"/>
        </w:rPr>
        <w:t xml:space="preserve"> Nutzungen zulässt und wirksame Anreize für die Nahmobilität setzt. Eine solchermaßen einladende „bewegungsaktivierende“ Infrastruktur berücksichtigt insbesondere beim Radverkehr die Bedürfnisse unterschiedlicher Nutzergruppen, Fahrgeschwindigkeiten (</w:t>
      </w:r>
      <w:proofErr w:type="spellStart"/>
      <w:r w:rsidRPr="00E94616">
        <w:rPr>
          <w:sz w:val="24"/>
          <w:szCs w:val="24"/>
        </w:rPr>
        <w:t>Pedelecs</w:t>
      </w:r>
      <w:proofErr w:type="spellEnd"/>
      <w:r w:rsidRPr="00E94616">
        <w:rPr>
          <w:sz w:val="24"/>
          <w:szCs w:val="24"/>
        </w:rPr>
        <w:t>, Lastenr</w:t>
      </w:r>
      <w:r w:rsidRPr="00E94616">
        <w:rPr>
          <w:sz w:val="24"/>
          <w:szCs w:val="24"/>
        </w:rPr>
        <w:t>ä</w:t>
      </w:r>
      <w:r w:rsidRPr="00E94616">
        <w:rPr>
          <w:sz w:val="24"/>
          <w:szCs w:val="24"/>
        </w:rPr>
        <w:t xml:space="preserve">der) und Sicherheitsansprüche.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Eine hohe strategische Bedeutung für die Förderung und Steigerung des Radverkehrs hat die Realisierung kommunaler und regionaler </w:t>
      </w:r>
      <w:r w:rsidRPr="007445D6">
        <w:rPr>
          <w:b/>
          <w:sz w:val="24"/>
          <w:szCs w:val="24"/>
        </w:rPr>
        <w:t>Radschnellwege</w:t>
      </w:r>
      <w:r>
        <w:rPr>
          <w:sz w:val="24"/>
          <w:szCs w:val="24"/>
        </w:rPr>
        <w:t xml:space="preserve">. In der Stadt bilden Sie - </w:t>
      </w:r>
      <w:r w:rsidRPr="00E94616">
        <w:rPr>
          <w:sz w:val="24"/>
          <w:szCs w:val="24"/>
        </w:rPr>
        <w:t>als Haupt</w:t>
      </w:r>
      <w:r>
        <w:rPr>
          <w:sz w:val="24"/>
          <w:szCs w:val="24"/>
        </w:rPr>
        <w:t>träger -</w:t>
      </w:r>
      <w:r w:rsidRPr="00E94616">
        <w:rPr>
          <w:sz w:val="24"/>
          <w:szCs w:val="24"/>
        </w:rPr>
        <w:t xml:space="preserve"> das Rückgrat des kommunalen Radverkehrs hinsichtlich der Führung, Bünd</w:t>
      </w:r>
      <w:r w:rsidRPr="00E94616">
        <w:rPr>
          <w:sz w:val="24"/>
          <w:szCs w:val="24"/>
        </w:rPr>
        <w:t>e</w:t>
      </w:r>
      <w:r w:rsidRPr="00E94616">
        <w:rPr>
          <w:sz w:val="24"/>
          <w:szCs w:val="24"/>
        </w:rPr>
        <w:t>lung und Beschleunigung von massenhaftem Radverkehr. Optimal ist sicherlich die Einbe</w:t>
      </w:r>
      <w:r w:rsidRPr="00E94616">
        <w:rPr>
          <w:sz w:val="24"/>
          <w:szCs w:val="24"/>
        </w:rPr>
        <w:t>t</w:t>
      </w:r>
      <w:r w:rsidRPr="00E94616">
        <w:rPr>
          <w:sz w:val="24"/>
          <w:szCs w:val="24"/>
        </w:rPr>
        <w:t>tung zentraler Fuß- und Radwegeachsen in Grü</w:t>
      </w:r>
      <w:r>
        <w:rPr>
          <w:sz w:val="24"/>
          <w:szCs w:val="24"/>
        </w:rPr>
        <w:t>nanlagen. Zwischen den Städten -</w:t>
      </w:r>
      <w:r w:rsidRPr="00E94616">
        <w:rPr>
          <w:sz w:val="24"/>
          <w:szCs w:val="24"/>
        </w:rPr>
        <w:t>als Ra</w:t>
      </w:r>
      <w:r w:rsidRPr="00E94616">
        <w:rPr>
          <w:sz w:val="24"/>
          <w:szCs w:val="24"/>
        </w:rPr>
        <w:t>d</w:t>
      </w:r>
      <w:r>
        <w:rPr>
          <w:sz w:val="24"/>
          <w:szCs w:val="24"/>
        </w:rPr>
        <w:t>schnellwege -</w:t>
      </w:r>
      <w:r w:rsidRPr="00E94616">
        <w:rPr>
          <w:sz w:val="24"/>
          <w:szCs w:val="24"/>
        </w:rPr>
        <w:t xml:space="preserve"> sind sie Pendlerstrecke, Zubringer zum ÖPNV, Freizeit und Sportroute.</w:t>
      </w:r>
      <w:r w:rsidRPr="00E94616">
        <w:rPr>
          <w:sz w:val="24"/>
          <w:szCs w:val="24"/>
        </w:rPr>
        <w:tab/>
      </w:r>
    </w:p>
    <w:p w:rsidR="00E94616" w:rsidRPr="00E94616" w:rsidRDefault="00E94616" w:rsidP="00E94616">
      <w:pPr>
        <w:jc w:val="both"/>
        <w:rPr>
          <w:b/>
          <w:sz w:val="24"/>
          <w:szCs w:val="24"/>
        </w:rPr>
      </w:pPr>
    </w:p>
    <w:p w:rsidR="00E94616" w:rsidRDefault="003A2C50" w:rsidP="00E94616">
      <w:pPr>
        <w:jc w:val="both"/>
        <w:rPr>
          <w:sz w:val="24"/>
          <w:szCs w:val="24"/>
        </w:rPr>
      </w:pPr>
      <w:r>
        <w:rPr>
          <w:sz w:val="24"/>
          <w:szCs w:val="24"/>
        </w:rPr>
        <w:t xml:space="preserve">Interessant ist in diesem Zusammenhang folgender Aspekt: </w:t>
      </w:r>
      <w:r w:rsidR="00E94616" w:rsidRPr="00E94616">
        <w:rPr>
          <w:sz w:val="24"/>
          <w:szCs w:val="24"/>
        </w:rPr>
        <w:t>Von 30 Mio. täglichen Pendlern in Deutschland benutzen über 60% das Auto. Gut die Hälfte braucht für den Weg max. 30 Minuten; ebenfalls die Hälfte bleibt unter einer Distanz von 10 km. Radschnellwege in Ko</w:t>
      </w:r>
      <w:r w:rsidR="00E94616" w:rsidRPr="00E94616">
        <w:rPr>
          <w:sz w:val="24"/>
          <w:szCs w:val="24"/>
        </w:rPr>
        <w:t>m</w:t>
      </w:r>
      <w:r w:rsidR="00E94616" w:rsidRPr="00E94616">
        <w:rPr>
          <w:sz w:val="24"/>
          <w:szCs w:val="24"/>
        </w:rPr>
        <w:t>bination mit E-Bikes sind eine wirkliche Alterna</w:t>
      </w:r>
      <w:r w:rsidR="00E94616">
        <w:rPr>
          <w:sz w:val="24"/>
          <w:szCs w:val="24"/>
        </w:rPr>
        <w:t>tive zum Autopendeln.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Parallel dazu gilt es, die unterschiedlichen </w:t>
      </w:r>
      <w:r w:rsidRPr="007445D6">
        <w:rPr>
          <w:b/>
          <w:sz w:val="24"/>
          <w:szCs w:val="24"/>
        </w:rPr>
        <w:t>Verkehrsträger miteinander zu vernetzen</w:t>
      </w:r>
      <w:r w:rsidRPr="00E94616">
        <w:rPr>
          <w:sz w:val="24"/>
          <w:szCs w:val="24"/>
        </w:rPr>
        <w:t>. Schon heute kombinieren Bürgerinnen und Bürger unterschiedliche Mobilitätsangebote je nach Situation und Bedarf:</w:t>
      </w:r>
    </w:p>
    <w:p w:rsid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Mit dem Rad geht es zum S-Bahnhof, mit der Bahn ins Zentrum, dann weiter mit dem Bus oder dem </w:t>
      </w:r>
      <w:proofErr w:type="spellStart"/>
      <w:r w:rsidRPr="00E94616">
        <w:rPr>
          <w:sz w:val="24"/>
          <w:szCs w:val="24"/>
        </w:rPr>
        <w:t>Carsharing</w:t>
      </w:r>
      <w:proofErr w:type="spellEnd"/>
      <w:r w:rsidRPr="00E94616">
        <w:rPr>
          <w:sz w:val="24"/>
          <w:szCs w:val="24"/>
        </w:rPr>
        <w:t>-Pkw. Bei der Verfügbarkeit von verschiedenen Mobilitätsangeboten in Kommunen und der Verknüpfung dieser Angebote setzen Mobilstationen an. Sie unterstü</w:t>
      </w:r>
      <w:r w:rsidRPr="00E94616">
        <w:rPr>
          <w:sz w:val="24"/>
          <w:szCs w:val="24"/>
        </w:rPr>
        <w:t>t</w:t>
      </w:r>
      <w:r w:rsidRPr="00E94616">
        <w:rPr>
          <w:sz w:val="24"/>
          <w:szCs w:val="24"/>
        </w:rPr>
        <w:t xml:space="preserve">zen bzw. fördern ein inter- und multimodales Verkehrsverhalten. </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Die Technologieeuphorie seitens der Automobilbranche rund um das autonome Fahren wird vom StGB NRW kritisch gesehen. Während das elektrisch- oder wasserstoffbetriebene Auto unbedingt befürwortet wird, bleiben beim automatisierten oder autonomen Fahren Zweifel hinsichtlich Ethik, Kosten, Sicherheit, Datenschutz u.v.m. Andererseits sind eine deutlich g</w:t>
      </w:r>
      <w:r w:rsidRPr="00E94616">
        <w:rPr>
          <w:sz w:val="24"/>
          <w:szCs w:val="24"/>
        </w:rPr>
        <w:t>e</w:t>
      </w:r>
      <w:r w:rsidRPr="00E94616">
        <w:rPr>
          <w:sz w:val="24"/>
          <w:szCs w:val="24"/>
        </w:rPr>
        <w:t>steigerte Effizienz und möglicherweise die Verhinderung vieler Staus auf den Autobahnen zu erwarten, weil die Steuerung und Vernetzung gleichgerichteter Verkehrsströme wesen</w:t>
      </w:r>
      <w:r w:rsidRPr="00E94616">
        <w:rPr>
          <w:sz w:val="24"/>
          <w:szCs w:val="24"/>
        </w:rPr>
        <w:t>t</w:t>
      </w:r>
      <w:r w:rsidRPr="00E94616">
        <w:rPr>
          <w:sz w:val="24"/>
          <w:szCs w:val="24"/>
        </w:rPr>
        <w:t xml:space="preserve">lich einfacher ist, als in Städten mit ihren hochkomplexen Verkehrsabläufen. Hinzu kommt: </w:t>
      </w:r>
      <w:r w:rsidRPr="007445D6">
        <w:rPr>
          <w:b/>
          <w:sz w:val="24"/>
          <w:szCs w:val="24"/>
        </w:rPr>
        <w:t>Auch ein autonomes oder teilautonomes Fahrzeug erzeugt den gleichen Flächenbedarf wie klassische Autos. Diese neue Technologie löst nicht das Kernproblem: zu viele Autos auf zu wenig Platz.</w:t>
      </w:r>
      <w:r w:rsidRPr="00E94616">
        <w:rPr>
          <w:sz w:val="24"/>
          <w:szCs w:val="24"/>
        </w:rPr>
        <w:t xml:space="preserve"> Es löst auch nicht das Verkehrssicherheitsproblem mit aktuell 3.300 Verkehr</w:t>
      </w:r>
      <w:r w:rsidRPr="00E94616">
        <w:rPr>
          <w:sz w:val="24"/>
          <w:szCs w:val="24"/>
        </w:rPr>
        <w:t>s</w:t>
      </w:r>
      <w:r w:rsidRPr="00E94616">
        <w:rPr>
          <w:sz w:val="24"/>
          <w:szCs w:val="24"/>
        </w:rPr>
        <w:t>toten und ca. 400.000 Verletzten im Jahr.</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Gleiches gilt für </w:t>
      </w:r>
      <w:r w:rsidRPr="007445D6">
        <w:rPr>
          <w:b/>
          <w:sz w:val="24"/>
          <w:szCs w:val="24"/>
        </w:rPr>
        <w:t>Elektroautos</w:t>
      </w:r>
      <w:r w:rsidRPr="00E94616">
        <w:rPr>
          <w:sz w:val="24"/>
          <w:szCs w:val="24"/>
        </w:rPr>
        <w:t xml:space="preserve">: Der StGB NRW begrüßt zwar die zunehmende Bedeutung von Elektrofahrzeugen und sieht den verstärkten Einsatz von E-Autos als wirksames Mittel an, um Luftschadstoffe und Verkehrslärm zu reduzieren. </w:t>
      </w:r>
      <w:r w:rsidR="003A2C50">
        <w:rPr>
          <w:sz w:val="24"/>
          <w:szCs w:val="24"/>
        </w:rPr>
        <w:t>Die</w:t>
      </w:r>
      <w:r w:rsidRPr="00E94616">
        <w:rPr>
          <w:sz w:val="24"/>
          <w:szCs w:val="24"/>
        </w:rPr>
        <w:t xml:space="preserve"> Elektromobilität </w:t>
      </w:r>
      <w:r w:rsidR="009A23AB">
        <w:rPr>
          <w:sz w:val="24"/>
          <w:szCs w:val="24"/>
        </w:rPr>
        <w:t xml:space="preserve">wird sich aber </w:t>
      </w:r>
      <w:r w:rsidRPr="00E94616">
        <w:rPr>
          <w:sz w:val="24"/>
          <w:szCs w:val="24"/>
        </w:rPr>
        <w:t>dauerhaft</w:t>
      </w:r>
      <w:r w:rsidR="009A23AB">
        <w:rPr>
          <w:sz w:val="24"/>
          <w:szCs w:val="24"/>
        </w:rPr>
        <w:t xml:space="preserve"> </w:t>
      </w:r>
      <w:r w:rsidRPr="00E94616">
        <w:rPr>
          <w:sz w:val="24"/>
          <w:szCs w:val="24"/>
        </w:rPr>
        <w:t xml:space="preserve">nur durchsetzen, wenn die Reichweite vergrößert und die Anschaffungskosten – losgelöst von staatlichen Subventionen – deutlich reduziert werden. Zudem bedarf es einer gut ausgebauten </w:t>
      </w:r>
      <w:r w:rsidR="00374BCD">
        <w:rPr>
          <w:sz w:val="24"/>
          <w:szCs w:val="24"/>
        </w:rPr>
        <w:t xml:space="preserve">Netz- und </w:t>
      </w:r>
      <w:r w:rsidRPr="00E94616">
        <w:rPr>
          <w:sz w:val="24"/>
          <w:szCs w:val="24"/>
        </w:rPr>
        <w:t>Ladeinfrastruktur. In dies</w:t>
      </w:r>
      <w:r w:rsidR="00DE202A">
        <w:rPr>
          <w:sz w:val="24"/>
          <w:szCs w:val="24"/>
        </w:rPr>
        <w:t xml:space="preserve">em </w:t>
      </w:r>
      <w:r w:rsidRPr="00E94616">
        <w:rPr>
          <w:sz w:val="24"/>
          <w:szCs w:val="24"/>
        </w:rPr>
        <w:t xml:space="preserve">Zusammenhang </w:t>
      </w:r>
      <w:r w:rsidR="009A23AB">
        <w:rPr>
          <w:sz w:val="24"/>
          <w:szCs w:val="24"/>
        </w:rPr>
        <w:t>werden</w:t>
      </w:r>
      <w:r w:rsidRPr="00E94616">
        <w:rPr>
          <w:sz w:val="24"/>
          <w:szCs w:val="24"/>
        </w:rPr>
        <w:t xml:space="preserve"> </w:t>
      </w:r>
      <w:r w:rsidR="00374BCD">
        <w:rPr>
          <w:sz w:val="24"/>
          <w:szCs w:val="24"/>
        </w:rPr>
        <w:t>entspr</w:t>
      </w:r>
      <w:r w:rsidR="00374BCD">
        <w:rPr>
          <w:sz w:val="24"/>
          <w:szCs w:val="24"/>
        </w:rPr>
        <w:t>e</w:t>
      </w:r>
      <w:r w:rsidR="00374BCD">
        <w:rPr>
          <w:sz w:val="24"/>
          <w:szCs w:val="24"/>
        </w:rPr>
        <w:t xml:space="preserve">chende </w:t>
      </w:r>
      <w:r w:rsidRPr="00E94616">
        <w:rPr>
          <w:sz w:val="24"/>
          <w:szCs w:val="24"/>
        </w:rPr>
        <w:t>umfassende kommunale Vorleistungen skeptisch</w:t>
      </w:r>
      <w:r w:rsidR="009A23AB">
        <w:rPr>
          <w:sz w:val="24"/>
          <w:szCs w:val="24"/>
        </w:rPr>
        <w:t xml:space="preserve"> beurteilt. Es wird </w:t>
      </w:r>
      <w:r w:rsidRPr="00E94616">
        <w:rPr>
          <w:sz w:val="24"/>
          <w:szCs w:val="24"/>
        </w:rPr>
        <w:t>als eine maßge</w:t>
      </w:r>
      <w:r w:rsidRPr="00E94616">
        <w:rPr>
          <w:sz w:val="24"/>
          <w:szCs w:val="24"/>
        </w:rPr>
        <w:t>b</w:t>
      </w:r>
      <w:r w:rsidRPr="00E94616">
        <w:rPr>
          <w:sz w:val="24"/>
          <w:szCs w:val="24"/>
        </w:rPr>
        <w:t>liche Aufgabe des Marktes an</w:t>
      </w:r>
      <w:r w:rsidR="009A23AB">
        <w:rPr>
          <w:sz w:val="24"/>
          <w:szCs w:val="24"/>
        </w:rPr>
        <w:t>gesehen</w:t>
      </w:r>
      <w:r w:rsidRPr="00E94616">
        <w:rPr>
          <w:sz w:val="24"/>
          <w:szCs w:val="24"/>
        </w:rPr>
        <w:t xml:space="preserve">, die </w:t>
      </w:r>
      <w:r w:rsidR="00DE202A">
        <w:rPr>
          <w:sz w:val="24"/>
          <w:szCs w:val="24"/>
        </w:rPr>
        <w:t xml:space="preserve">Netz- und </w:t>
      </w:r>
      <w:r w:rsidRPr="00E94616">
        <w:rPr>
          <w:sz w:val="24"/>
          <w:szCs w:val="24"/>
        </w:rPr>
        <w:t>La</w:t>
      </w:r>
      <w:r w:rsidR="009A23AB">
        <w:rPr>
          <w:sz w:val="24"/>
          <w:szCs w:val="24"/>
        </w:rPr>
        <w:t>de</w:t>
      </w:r>
      <w:r w:rsidRPr="00E94616">
        <w:rPr>
          <w:sz w:val="24"/>
          <w:szCs w:val="24"/>
        </w:rPr>
        <w:t>infrastruktur bedarfsgerecht au</w:t>
      </w:r>
      <w:r w:rsidRPr="00E94616">
        <w:rPr>
          <w:sz w:val="24"/>
          <w:szCs w:val="24"/>
        </w:rPr>
        <w:t>s</w:t>
      </w:r>
      <w:r w:rsidRPr="00E94616">
        <w:rPr>
          <w:sz w:val="24"/>
          <w:szCs w:val="24"/>
        </w:rPr>
        <w:t>zubauen. Eine „Überfrachtung“ des ohnehin knappen öffentlichen Verkehrsraumes, welcher zudem zahlreichen Nutzungskonkurrenzen gerecht werden muss, sollte vermieden werden.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Ein </w:t>
      </w:r>
      <w:r w:rsidRPr="007445D6">
        <w:rPr>
          <w:b/>
          <w:sz w:val="24"/>
          <w:szCs w:val="24"/>
        </w:rPr>
        <w:t>zukunftsfähiger</w:t>
      </w:r>
      <w:r w:rsidRPr="00E94616">
        <w:rPr>
          <w:sz w:val="24"/>
          <w:szCs w:val="24"/>
        </w:rPr>
        <w:t xml:space="preserve"> </w:t>
      </w:r>
      <w:r w:rsidRPr="007445D6">
        <w:rPr>
          <w:b/>
          <w:sz w:val="24"/>
          <w:szCs w:val="24"/>
        </w:rPr>
        <w:t>ÖV</w:t>
      </w:r>
      <w:r w:rsidRPr="00E94616">
        <w:rPr>
          <w:sz w:val="24"/>
          <w:szCs w:val="24"/>
        </w:rPr>
        <w:t xml:space="preserve"> beinhaltet neben einer adäquaten Infrastruktur unbedingt ein hochwertiges Angebot mit modernen Fahrzeugen. Bei Nachfragerelationen, die einen tak</w:t>
      </w:r>
      <w:r w:rsidRPr="00E94616">
        <w:rPr>
          <w:sz w:val="24"/>
          <w:szCs w:val="24"/>
        </w:rPr>
        <w:t>t</w:t>
      </w:r>
      <w:r w:rsidRPr="00E94616">
        <w:rPr>
          <w:sz w:val="24"/>
          <w:szCs w:val="24"/>
        </w:rPr>
        <w:t xml:space="preserve">gebundenen Linienverkehr nicht mehr begründen, eignen sich </w:t>
      </w:r>
      <w:r w:rsidRPr="007445D6">
        <w:rPr>
          <w:b/>
          <w:sz w:val="24"/>
          <w:szCs w:val="24"/>
        </w:rPr>
        <w:t>flexible</w:t>
      </w:r>
      <w:r w:rsidRPr="00E94616">
        <w:rPr>
          <w:sz w:val="24"/>
          <w:szCs w:val="24"/>
        </w:rPr>
        <w:t xml:space="preserve"> </w:t>
      </w:r>
      <w:r w:rsidRPr="007445D6">
        <w:rPr>
          <w:b/>
          <w:sz w:val="24"/>
          <w:szCs w:val="24"/>
        </w:rPr>
        <w:t>Bedienformen</w:t>
      </w:r>
      <w:r w:rsidRPr="00E94616">
        <w:rPr>
          <w:sz w:val="24"/>
          <w:szCs w:val="24"/>
        </w:rPr>
        <w:t xml:space="preserve">, wie zum Beispiel Sammeltaxen und </w:t>
      </w:r>
      <w:proofErr w:type="spellStart"/>
      <w:r w:rsidRPr="00E94616">
        <w:rPr>
          <w:sz w:val="24"/>
          <w:szCs w:val="24"/>
        </w:rPr>
        <w:t>Rufbusse</w:t>
      </w:r>
      <w:proofErr w:type="spellEnd"/>
      <w:r w:rsidRPr="00E94616">
        <w:rPr>
          <w:sz w:val="24"/>
          <w:szCs w:val="24"/>
        </w:rPr>
        <w:t>, die auf Zeiten und Räume unterschiedlicher Nac</w:t>
      </w:r>
      <w:r w:rsidRPr="00E94616">
        <w:rPr>
          <w:sz w:val="24"/>
          <w:szCs w:val="24"/>
        </w:rPr>
        <w:t>h</w:t>
      </w:r>
      <w:r w:rsidRPr="00E94616">
        <w:rPr>
          <w:sz w:val="24"/>
          <w:szCs w:val="24"/>
        </w:rPr>
        <w:t>frage reagieren. Ergänzt werden diese Angebote durch „</w:t>
      </w:r>
      <w:proofErr w:type="spellStart"/>
      <w:r w:rsidRPr="00E94616">
        <w:rPr>
          <w:sz w:val="24"/>
          <w:szCs w:val="24"/>
        </w:rPr>
        <w:t>Ridesharing</w:t>
      </w:r>
      <w:proofErr w:type="spellEnd"/>
      <w:r w:rsidRPr="00E94616">
        <w:rPr>
          <w:sz w:val="24"/>
          <w:szCs w:val="24"/>
        </w:rPr>
        <w:t>“ (Mitfahrangebote) oder „Carpooling“ (Fahrgemeinschaften) und autonom fahrende Straßenbahnen oder Busse. Digitalisierung und Automatisierung tragen dazu bei, die Multimodalität und den Umstieg vom Auto auf ÖV und das Fahrrad zu stärken. Ein modernes ÖV-Angebot wird abgerundet durch leistungsfähige und komfortabel erreichbare Park an Ride-Anlagen, Fahrrad- und M</w:t>
      </w:r>
      <w:r w:rsidRPr="00E94616">
        <w:rPr>
          <w:sz w:val="24"/>
          <w:szCs w:val="24"/>
        </w:rPr>
        <w:t>o</w:t>
      </w:r>
      <w:r w:rsidRPr="00E94616">
        <w:rPr>
          <w:sz w:val="24"/>
          <w:szCs w:val="24"/>
        </w:rPr>
        <w:t xml:space="preserve">bilstationen, Fahrrad-Verleihstationen, </w:t>
      </w:r>
      <w:proofErr w:type="spellStart"/>
      <w:r w:rsidRPr="00E94616">
        <w:rPr>
          <w:sz w:val="24"/>
          <w:szCs w:val="24"/>
        </w:rPr>
        <w:t>Carsharing</w:t>
      </w:r>
      <w:proofErr w:type="spellEnd"/>
      <w:r w:rsidRPr="00E94616">
        <w:rPr>
          <w:sz w:val="24"/>
          <w:szCs w:val="24"/>
        </w:rPr>
        <w:t xml:space="preserve"> und einer landesweit gültigen App, die Verkehrsinformationen für den gesamten ÖV und den Kauf von Tickets bietet.</w:t>
      </w:r>
    </w:p>
    <w:p w:rsidR="00E94616" w:rsidRDefault="00E94616" w:rsidP="00E94616">
      <w:pPr>
        <w:jc w:val="both"/>
        <w:rPr>
          <w:sz w:val="24"/>
          <w:szCs w:val="24"/>
        </w:rPr>
      </w:pPr>
    </w:p>
    <w:p w:rsidR="00E94616" w:rsidRDefault="00E94616" w:rsidP="00E94616">
      <w:pPr>
        <w:jc w:val="both"/>
        <w:rPr>
          <w:sz w:val="24"/>
          <w:szCs w:val="24"/>
        </w:rPr>
      </w:pPr>
      <w:r w:rsidRPr="00E94616">
        <w:rPr>
          <w:sz w:val="24"/>
          <w:szCs w:val="24"/>
        </w:rPr>
        <w:t>Aus der kommunalen Praxis lässt sich ableiten, dass der ÖPNV in der jetzigen Form in der Fläche und im ländlichen Raum nicht mehr finanzierbar ist. Die Gründe (Demografischer Wandel, Rückgang der Kundengruppe „Schüler“, Zuweisungen/ Finanzen, u.a.) sind ausre</w:t>
      </w:r>
      <w:r w:rsidRPr="00E94616">
        <w:rPr>
          <w:sz w:val="24"/>
          <w:szCs w:val="24"/>
        </w:rPr>
        <w:t>i</w:t>
      </w:r>
      <w:r w:rsidRPr="00E94616">
        <w:rPr>
          <w:sz w:val="24"/>
          <w:szCs w:val="24"/>
        </w:rPr>
        <w:t>chend bekannt. Deshalb sind flexible Bedienungsweisen, Bürgerbusse, kombinierte Lasten-/ Personentransporte und autonom fahrende Verkehrsmittel sinnvoll, wie sie derzeit bereits für Verkehrsrelationen in nachfrageschwachen ländlichen Räumen erprobt werden.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 xml:space="preserve">Potenzial liegt insbesondere in der Kombination </w:t>
      </w:r>
      <w:proofErr w:type="spellStart"/>
      <w:r w:rsidRPr="00E94616">
        <w:rPr>
          <w:sz w:val="24"/>
          <w:szCs w:val="24"/>
        </w:rPr>
        <w:t>Pedelec</w:t>
      </w:r>
      <w:proofErr w:type="spellEnd"/>
      <w:r w:rsidRPr="00E94616">
        <w:rPr>
          <w:sz w:val="24"/>
          <w:szCs w:val="24"/>
        </w:rPr>
        <w:t xml:space="preserve"> – Radschnellwege. Wenn in Gebi</w:t>
      </w:r>
      <w:r w:rsidRPr="00E94616">
        <w:rPr>
          <w:sz w:val="24"/>
          <w:szCs w:val="24"/>
        </w:rPr>
        <w:t>e</w:t>
      </w:r>
      <w:r w:rsidRPr="00E94616">
        <w:rPr>
          <w:sz w:val="24"/>
          <w:szCs w:val="24"/>
        </w:rPr>
        <w:t>ten schwacher ÖPNV-Nachfrage die Haltestellenabstände größer, sowie die Erreichbarkeit des Schienenverkehrs aufwendiger wird, kann diese Lücke geschlossen werden. Radschnel</w:t>
      </w:r>
      <w:r w:rsidRPr="00E94616">
        <w:rPr>
          <w:sz w:val="24"/>
          <w:szCs w:val="24"/>
        </w:rPr>
        <w:t>l</w:t>
      </w:r>
      <w:r w:rsidRPr="00E94616">
        <w:rPr>
          <w:sz w:val="24"/>
          <w:szCs w:val="24"/>
        </w:rPr>
        <w:t xml:space="preserve">wege in Verbindung mit der Nutzung von </w:t>
      </w:r>
      <w:proofErr w:type="spellStart"/>
      <w:r w:rsidR="00DE5B72">
        <w:rPr>
          <w:sz w:val="24"/>
          <w:szCs w:val="24"/>
        </w:rPr>
        <w:t>Pedelecs</w:t>
      </w:r>
      <w:proofErr w:type="spellEnd"/>
      <w:r w:rsidR="00DE5B72">
        <w:rPr>
          <w:sz w:val="24"/>
          <w:szCs w:val="24"/>
        </w:rPr>
        <w:t xml:space="preserve"> erhöhen signifikant den</w:t>
      </w:r>
      <w:r w:rsidRPr="00E94616">
        <w:rPr>
          <w:sz w:val="24"/>
          <w:szCs w:val="24"/>
        </w:rPr>
        <w:t xml:space="preserve"> Aktionsradius (auf 12 – 15 km pro </w:t>
      </w:r>
      <w:proofErr w:type="gramStart"/>
      <w:r w:rsidRPr="00E94616">
        <w:rPr>
          <w:sz w:val="24"/>
          <w:szCs w:val="24"/>
        </w:rPr>
        <w:t>einfacher</w:t>
      </w:r>
      <w:proofErr w:type="gramEnd"/>
      <w:r w:rsidRPr="00E94616">
        <w:rPr>
          <w:sz w:val="24"/>
          <w:szCs w:val="24"/>
        </w:rPr>
        <w:t xml:space="preserve"> Strecke), das Nutzungsspektrum und die Erreichbarkeit, und kommen somit dem ÖPNV entgegen.</w:t>
      </w:r>
    </w:p>
    <w:p w:rsidR="00E94616" w:rsidRPr="00E94616" w:rsidRDefault="00E94616" w:rsidP="00E94616">
      <w:pPr>
        <w:jc w:val="both"/>
        <w:rPr>
          <w:sz w:val="24"/>
          <w:szCs w:val="24"/>
        </w:rPr>
      </w:pPr>
    </w:p>
    <w:p w:rsidR="00E94616" w:rsidRPr="00E94616" w:rsidRDefault="00E94616" w:rsidP="00E94616">
      <w:pPr>
        <w:jc w:val="both"/>
        <w:rPr>
          <w:b/>
          <w:sz w:val="24"/>
          <w:szCs w:val="24"/>
        </w:rPr>
      </w:pPr>
      <w:r w:rsidRPr="00E94616">
        <w:rPr>
          <w:b/>
          <w:sz w:val="24"/>
          <w:szCs w:val="24"/>
        </w:rPr>
        <w:t>Schlussbetrachtung</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Mit dem vorliegenden Papier möchte der StGB NRW einen Beitrag zu der aktuellen Diskuss</w:t>
      </w:r>
      <w:r w:rsidRPr="00E94616">
        <w:rPr>
          <w:sz w:val="24"/>
          <w:szCs w:val="24"/>
        </w:rPr>
        <w:t>i</w:t>
      </w:r>
      <w:r w:rsidRPr="00E94616">
        <w:rPr>
          <w:sz w:val="24"/>
          <w:szCs w:val="24"/>
        </w:rPr>
        <w:t xml:space="preserve">on über Zukunftsmobilität, Infrastruktur und Bewegung leisten. Das Papier dient dazu, die Diskussion in den Fachgremien zu vertiefen und die Ergebnisse </w:t>
      </w:r>
      <w:r w:rsidR="009A23AB">
        <w:rPr>
          <w:sz w:val="24"/>
          <w:szCs w:val="24"/>
        </w:rPr>
        <w:t xml:space="preserve">zu verdichten. Die </w:t>
      </w:r>
      <w:proofErr w:type="spellStart"/>
      <w:r w:rsidR="009A23AB">
        <w:rPr>
          <w:sz w:val="24"/>
          <w:szCs w:val="24"/>
        </w:rPr>
        <w:t>Resultat</w:t>
      </w:r>
      <w:r w:rsidR="009A23AB">
        <w:rPr>
          <w:sz w:val="24"/>
          <w:szCs w:val="24"/>
        </w:rPr>
        <w:t>e</w:t>
      </w:r>
      <w:r w:rsidRPr="00E94616">
        <w:rPr>
          <w:sz w:val="24"/>
          <w:szCs w:val="24"/>
        </w:rPr>
        <w:t>des</w:t>
      </w:r>
      <w:proofErr w:type="spellEnd"/>
      <w:r w:rsidRPr="00E94616">
        <w:rPr>
          <w:sz w:val="24"/>
          <w:szCs w:val="24"/>
        </w:rPr>
        <w:t xml:space="preserve"> eingangs beschriebenen Visionsworkshops sowie der daraus resultierenden Diskussion lassen sich wie folgt zusammenfassen:</w:t>
      </w:r>
    </w:p>
    <w:p w:rsidR="00E94616" w:rsidRPr="00E94616" w:rsidRDefault="00E94616" w:rsidP="00E94616">
      <w:pPr>
        <w:jc w:val="both"/>
        <w:rPr>
          <w:sz w:val="24"/>
          <w:szCs w:val="24"/>
        </w:rPr>
      </w:pPr>
    </w:p>
    <w:p w:rsidR="00E94616" w:rsidRDefault="00E94616" w:rsidP="00E94616">
      <w:pPr>
        <w:numPr>
          <w:ilvl w:val="0"/>
          <w:numId w:val="2"/>
        </w:numPr>
        <w:jc w:val="both"/>
        <w:rPr>
          <w:sz w:val="24"/>
          <w:szCs w:val="24"/>
        </w:rPr>
      </w:pPr>
      <w:r>
        <w:rPr>
          <w:sz w:val="24"/>
          <w:szCs w:val="24"/>
        </w:rPr>
        <w:tab/>
      </w:r>
      <w:r w:rsidRPr="00E94616">
        <w:rPr>
          <w:sz w:val="24"/>
          <w:szCs w:val="24"/>
        </w:rPr>
        <w:t>Auch teil- oder vollautomatisierte und elektrobetriebene Autos leisten in Städten keinen signifikanten Beitrag zur Lösung der Kernproblematik des Kfz-Verkehrs als Massenverkehr: das „Flächenproblem“. Deutliche Effizienzvorteile sind dagegen auf Autobahnen zu erwarten, weil gleichgerichtete Verkehrsströme weniger Komplexität in der Steuerung erfordern als im urbanen Bereich.</w:t>
      </w:r>
    </w:p>
    <w:p w:rsidR="00E94616" w:rsidRPr="00E94616" w:rsidRDefault="00E94616" w:rsidP="00E94616">
      <w:pPr>
        <w:ind w:left="720"/>
        <w:jc w:val="both"/>
        <w:rPr>
          <w:sz w:val="24"/>
          <w:szCs w:val="24"/>
        </w:rPr>
      </w:pPr>
    </w:p>
    <w:p w:rsidR="008536F3" w:rsidRDefault="00E94616" w:rsidP="00E94616">
      <w:pPr>
        <w:numPr>
          <w:ilvl w:val="0"/>
          <w:numId w:val="2"/>
        </w:numPr>
        <w:jc w:val="both"/>
        <w:rPr>
          <w:sz w:val="24"/>
          <w:szCs w:val="24"/>
        </w:rPr>
      </w:pPr>
      <w:r w:rsidRPr="008536F3">
        <w:rPr>
          <w:sz w:val="24"/>
          <w:szCs w:val="24"/>
        </w:rPr>
        <w:lastRenderedPageBreak/>
        <w:tab/>
      </w:r>
      <w:proofErr w:type="spellStart"/>
      <w:r w:rsidRPr="008536F3">
        <w:rPr>
          <w:sz w:val="24"/>
          <w:szCs w:val="24"/>
        </w:rPr>
        <w:t>Carsharing</w:t>
      </w:r>
      <w:proofErr w:type="spellEnd"/>
      <w:r w:rsidRPr="008536F3">
        <w:rPr>
          <w:sz w:val="24"/>
          <w:szCs w:val="24"/>
        </w:rPr>
        <w:t xml:space="preserve"> (vorzugsweise mit e-mobilen Fahrzeugen) ersetzt zumindest nicht mitte</w:t>
      </w:r>
      <w:r w:rsidRPr="008536F3">
        <w:rPr>
          <w:sz w:val="24"/>
          <w:szCs w:val="24"/>
        </w:rPr>
        <w:t>l</w:t>
      </w:r>
      <w:r w:rsidRPr="008536F3">
        <w:rPr>
          <w:sz w:val="24"/>
          <w:szCs w:val="24"/>
        </w:rPr>
        <w:t>fristig das private Auto.</w:t>
      </w:r>
    </w:p>
    <w:p w:rsidR="008536F3" w:rsidRDefault="008536F3" w:rsidP="008536F3">
      <w:pPr>
        <w:pStyle w:val="Listenabsatz"/>
        <w:rPr>
          <w:sz w:val="24"/>
          <w:szCs w:val="24"/>
        </w:rPr>
      </w:pPr>
    </w:p>
    <w:p w:rsidR="00E94616" w:rsidRPr="008536F3" w:rsidRDefault="00E94616" w:rsidP="00E94616">
      <w:pPr>
        <w:numPr>
          <w:ilvl w:val="0"/>
          <w:numId w:val="2"/>
        </w:numPr>
        <w:jc w:val="both"/>
        <w:rPr>
          <w:sz w:val="24"/>
          <w:szCs w:val="24"/>
        </w:rPr>
      </w:pPr>
      <w:r w:rsidRPr="008536F3">
        <w:rPr>
          <w:sz w:val="24"/>
          <w:szCs w:val="24"/>
        </w:rPr>
        <w:tab/>
        <w:t xml:space="preserve">Der seit Jahren zitierte Anspruch „ÖPNV als Rückgrat der Mobilität“ lässt sich weder quantitativ noch qualitativ einlösen. In Großstädten sind die Kapazitätsgrenzen zum Teil ausgeschöpft, es fehlt vielerorts das zweite oder dritte Gleis und das in die Jahre gekommene ÖV-System ist nicht </w:t>
      </w:r>
      <w:proofErr w:type="spellStart"/>
      <w:r w:rsidRPr="008536F3">
        <w:rPr>
          <w:sz w:val="24"/>
          <w:szCs w:val="24"/>
        </w:rPr>
        <w:t>resilient</w:t>
      </w:r>
      <w:proofErr w:type="spellEnd"/>
      <w:r w:rsidRPr="008536F3">
        <w:rPr>
          <w:sz w:val="24"/>
          <w:szCs w:val="24"/>
        </w:rPr>
        <w:t>. Im ländlichen Raum wird das Angebot des ÖV wegen schwacher Nachfrage reduziert. Wichtige Investitionsentscheidungen in eine zukunftsfähige Infrastruktur und in Service werden nicht getroffen.</w:t>
      </w:r>
    </w:p>
    <w:p w:rsidR="00E94616" w:rsidRDefault="00E94616" w:rsidP="00E94616">
      <w:pPr>
        <w:pStyle w:val="Listenabsatz"/>
        <w:rPr>
          <w:sz w:val="24"/>
          <w:szCs w:val="24"/>
        </w:rPr>
      </w:pPr>
    </w:p>
    <w:p w:rsidR="00DE5B72" w:rsidRDefault="00DE5B72" w:rsidP="00E94616">
      <w:pPr>
        <w:numPr>
          <w:ilvl w:val="0"/>
          <w:numId w:val="2"/>
        </w:numPr>
        <w:jc w:val="both"/>
        <w:rPr>
          <w:sz w:val="24"/>
          <w:szCs w:val="24"/>
        </w:rPr>
      </w:pPr>
      <w:r>
        <w:rPr>
          <w:sz w:val="24"/>
          <w:szCs w:val="24"/>
        </w:rPr>
        <w:tab/>
      </w:r>
      <w:r w:rsidR="00E94616" w:rsidRPr="00E94616">
        <w:rPr>
          <w:sz w:val="24"/>
          <w:szCs w:val="24"/>
        </w:rPr>
        <w:t>Technologie und Digitalisierung schaffen neue Fahrzeugarten, erleichtern die Info</w:t>
      </w:r>
      <w:r w:rsidR="00E94616" w:rsidRPr="00E94616">
        <w:rPr>
          <w:sz w:val="24"/>
          <w:szCs w:val="24"/>
        </w:rPr>
        <w:t>r</w:t>
      </w:r>
      <w:r w:rsidR="00E94616" w:rsidRPr="00E94616">
        <w:rPr>
          <w:sz w:val="24"/>
          <w:szCs w:val="24"/>
        </w:rPr>
        <w:t>mation, die Organisation und die Vernetzung aller Verkehrsträger, lösen aber keine infrastrukturellen Engpässe bei Straßen und Schienen auf.</w:t>
      </w:r>
    </w:p>
    <w:p w:rsidR="00DE5B72" w:rsidRDefault="00DE5B72" w:rsidP="00DE5B72">
      <w:pPr>
        <w:pStyle w:val="Listenabsatz"/>
        <w:rPr>
          <w:sz w:val="24"/>
          <w:szCs w:val="24"/>
        </w:rPr>
      </w:pPr>
    </w:p>
    <w:p w:rsidR="00DE5B72" w:rsidRDefault="00DE5B72" w:rsidP="00E94616">
      <w:pPr>
        <w:numPr>
          <w:ilvl w:val="0"/>
          <w:numId w:val="2"/>
        </w:numPr>
        <w:jc w:val="both"/>
        <w:rPr>
          <w:sz w:val="24"/>
          <w:szCs w:val="24"/>
        </w:rPr>
      </w:pPr>
      <w:r>
        <w:rPr>
          <w:sz w:val="24"/>
          <w:szCs w:val="24"/>
        </w:rPr>
        <w:tab/>
      </w:r>
      <w:r w:rsidR="00E94616" w:rsidRPr="00DE5B72">
        <w:rPr>
          <w:sz w:val="24"/>
          <w:szCs w:val="24"/>
        </w:rPr>
        <w:t>E-mobile Räder erschließen neue Räume, ermöglichen neue Reichweiten und gewi</w:t>
      </w:r>
      <w:r w:rsidR="00E94616" w:rsidRPr="00DE5B72">
        <w:rPr>
          <w:sz w:val="24"/>
          <w:szCs w:val="24"/>
        </w:rPr>
        <w:t>n</w:t>
      </w:r>
      <w:r w:rsidR="00E94616" w:rsidRPr="00DE5B72">
        <w:rPr>
          <w:sz w:val="24"/>
          <w:szCs w:val="24"/>
        </w:rPr>
        <w:t xml:space="preserve">nen neue vormals autoaffine Zielgruppen </w:t>
      </w:r>
      <w:r w:rsidR="00E94616" w:rsidRPr="00DE5B72">
        <w:rPr>
          <w:sz w:val="24"/>
          <w:szCs w:val="24"/>
        </w:rPr>
        <w:t> brauchen aber eine adäquate Infrastru</w:t>
      </w:r>
      <w:r w:rsidR="00E94616" w:rsidRPr="00DE5B72">
        <w:rPr>
          <w:sz w:val="24"/>
          <w:szCs w:val="24"/>
        </w:rPr>
        <w:t>k</w:t>
      </w:r>
      <w:r w:rsidR="00E94616" w:rsidRPr="00DE5B72">
        <w:rPr>
          <w:sz w:val="24"/>
          <w:szCs w:val="24"/>
        </w:rPr>
        <w:t>tur um ihre Vorteile „ausfahren“ zu können. E-mobile Lastenräder eröffnen neue Chancen im Waren- und Personentransport in Ballungszentren.</w:t>
      </w:r>
    </w:p>
    <w:p w:rsidR="00DE5B72" w:rsidRDefault="00DE5B72" w:rsidP="00DE5B72">
      <w:pPr>
        <w:pStyle w:val="Listenabsatz"/>
        <w:rPr>
          <w:sz w:val="24"/>
          <w:szCs w:val="24"/>
        </w:rPr>
      </w:pPr>
    </w:p>
    <w:p w:rsidR="00E94616" w:rsidRPr="00DE5B72" w:rsidRDefault="00DE5B72" w:rsidP="00E94616">
      <w:pPr>
        <w:numPr>
          <w:ilvl w:val="0"/>
          <w:numId w:val="2"/>
        </w:numPr>
        <w:jc w:val="both"/>
        <w:rPr>
          <w:sz w:val="24"/>
          <w:szCs w:val="24"/>
        </w:rPr>
      </w:pPr>
      <w:r>
        <w:rPr>
          <w:sz w:val="24"/>
          <w:szCs w:val="24"/>
        </w:rPr>
        <w:tab/>
      </w:r>
      <w:r w:rsidR="00E94616" w:rsidRPr="00DE5B72">
        <w:rPr>
          <w:sz w:val="24"/>
          <w:szCs w:val="24"/>
        </w:rPr>
        <w:t>In der Praxis der kommunalen Verkehrsplanung zielen viele Entscheidungen und Pl</w:t>
      </w:r>
      <w:r w:rsidR="00E94616" w:rsidRPr="00DE5B72">
        <w:rPr>
          <w:sz w:val="24"/>
          <w:szCs w:val="24"/>
        </w:rPr>
        <w:t>a</w:t>
      </w:r>
      <w:r w:rsidR="00E94616" w:rsidRPr="00DE5B72">
        <w:rPr>
          <w:sz w:val="24"/>
          <w:szCs w:val="24"/>
        </w:rPr>
        <w:t>nungen immer noch darauf ab, punktuelle Verbesserungen herbeizuführen, ohne j</w:t>
      </w:r>
      <w:r w:rsidR="00E94616" w:rsidRPr="00DE5B72">
        <w:rPr>
          <w:sz w:val="24"/>
          <w:szCs w:val="24"/>
        </w:rPr>
        <w:t>e</w:t>
      </w:r>
      <w:r w:rsidR="00E94616" w:rsidRPr="00DE5B72">
        <w:rPr>
          <w:sz w:val="24"/>
          <w:szCs w:val="24"/>
        </w:rPr>
        <w:t>doch echte strukturelle Veränderungen ins Auge zu fassen.</w:t>
      </w:r>
    </w:p>
    <w:p w:rsidR="00E94616" w:rsidRPr="00E94616" w:rsidRDefault="00E94616" w:rsidP="00E94616">
      <w:pPr>
        <w:jc w:val="both"/>
        <w:rPr>
          <w:sz w:val="24"/>
          <w:szCs w:val="24"/>
        </w:rPr>
      </w:pPr>
    </w:p>
    <w:p w:rsidR="00E94616" w:rsidRDefault="00E94616" w:rsidP="00E94616">
      <w:pPr>
        <w:jc w:val="both"/>
        <w:rPr>
          <w:sz w:val="24"/>
          <w:szCs w:val="24"/>
        </w:rPr>
      </w:pPr>
      <w:r w:rsidRPr="00E94616">
        <w:rPr>
          <w:sz w:val="24"/>
          <w:szCs w:val="24"/>
        </w:rPr>
        <w:t>Angesichts des begrenzten und nicht erweiterbaren öffentlichen Raums und seiner Übe</w:t>
      </w:r>
      <w:r w:rsidRPr="00E94616">
        <w:rPr>
          <w:sz w:val="24"/>
          <w:szCs w:val="24"/>
        </w:rPr>
        <w:t>r</w:t>
      </w:r>
      <w:r w:rsidRPr="00E94616">
        <w:rPr>
          <w:sz w:val="24"/>
          <w:szCs w:val="24"/>
        </w:rPr>
        <w:t>nutzung durch fahrende und parkende Kraftfahrzeuge, sind wir zu einem Paradigmenwec</w:t>
      </w:r>
      <w:r w:rsidRPr="00E94616">
        <w:rPr>
          <w:sz w:val="24"/>
          <w:szCs w:val="24"/>
        </w:rPr>
        <w:t>h</w:t>
      </w:r>
      <w:r w:rsidRPr="00E94616">
        <w:rPr>
          <w:sz w:val="24"/>
          <w:szCs w:val="24"/>
        </w:rPr>
        <w:t xml:space="preserve">sel gezwungen. Kernaufgabe der kommunalen Stadt- und Verkehrsplanung in den nächsten Jahrzehnten ist damit eine </w:t>
      </w:r>
      <w:r w:rsidRPr="007445D6">
        <w:rPr>
          <w:b/>
          <w:sz w:val="24"/>
          <w:szCs w:val="24"/>
        </w:rPr>
        <w:t>TRANSFORMATION</w:t>
      </w:r>
      <w:r w:rsidRPr="00E94616">
        <w:rPr>
          <w:sz w:val="24"/>
          <w:szCs w:val="24"/>
        </w:rPr>
        <w:t xml:space="preserve"> </w:t>
      </w:r>
      <w:r w:rsidRPr="007445D6">
        <w:rPr>
          <w:b/>
          <w:sz w:val="24"/>
          <w:szCs w:val="24"/>
        </w:rPr>
        <w:t>des öffentlichen Raums</w:t>
      </w:r>
      <w:r w:rsidRPr="00E94616">
        <w:rPr>
          <w:sz w:val="24"/>
          <w:szCs w:val="24"/>
        </w:rPr>
        <w:t>. Ziel ist die Rückg</w:t>
      </w:r>
      <w:r w:rsidRPr="00E94616">
        <w:rPr>
          <w:sz w:val="24"/>
          <w:szCs w:val="24"/>
        </w:rPr>
        <w:t>e</w:t>
      </w:r>
      <w:r w:rsidRPr="00E94616">
        <w:rPr>
          <w:sz w:val="24"/>
          <w:szCs w:val="24"/>
        </w:rPr>
        <w:t>winnung und Revitalisierung dieser Räume zugunsten von lebendigen „humanen“ Straßen und Plätzen, die sich wieder neu auf den „Maßstab Mensch“ beziehen und gemeinschaftlich von allen Verkehrsteilnehmern genutzt werden können. Wir brauchen eine transformierte Infrastruktur, die vielfache Grundansprüche an wohnverträgliche Mobilität, Aufenthaltsqu</w:t>
      </w:r>
      <w:r w:rsidRPr="00E94616">
        <w:rPr>
          <w:sz w:val="24"/>
          <w:szCs w:val="24"/>
        </w:rPr>
        <w:t>a</w:t>
      </w:r>
      <w:r w:rsidRPr="00E94616">
        <w:rPr>
          <w:sz w:val="24"/>
          <w:szCs w:val="24"/>
        </w:rPr>
        <w:t xml:space="preserve">lität, Gesundheit, Ökologie und </w:t>
      </w:r>
      <w:r w:rsidR="007445D6">
        <w:rPr>
          <w:sz w:val="24"/>
          <w:szCs w:val="24"/>
        </w:rPr>
        <w:t xml:space="preserve">Barrierefreiheit verwirklicht - </w:t>
      </w:r>
      <w:r w:rsidRPr="00E94616">
        <w:rPr>
          <w:sz w:val="24"/>
          <w:szCs w:val="24"/>
        </w:rPr>
        <w:t>also Lebensqualität mit vielen Aspekten bietet.</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Ein urbanisierter Stadtraum, der insbesondere adäquaten Raum für körperaktive und auch sportliche Bewegung gewährt, bietet einen gesundheitsförderlichen Kontrast für eine vo</w:t>
      </w:r>
      <w:r w:rsidRPr="00E94616">
        <w:rPr>
          <w:sz w:val="24"/>
          <w:szCs w:val="24"/>
        </w:rPr>
        <w:t>r</w:t>
      </w:r>
      <w:r w:rsidRPr="00E94616">
        <w:rPr>
          <w:sz w:val="24"/>
          <w:szCs w:val="24"/>
        </w:rPr>
        <w:t>wiegend sitzende Gesellschaft. Eine vitale, gesunde Stadt, in der Nahmobilität „Basismobil</w:t>
      </w:r>
      <w:r w:rsidRPr="00E94616">
        <w:rPr>
          <w:sz w:val="24"/>
          <w:szCs w:val="24"/>
        </w:rPr>
        <w:t>i</w:t>
      </w:r>
      <w:r w:rsidRPr="00E94616">
        <w:rPr>
          <w:sz w:val="24"/>
          <w:szCs w:val="24"/>
        </w:rPr>
        <w:t>tät“ ist, also ein Großteil der persönlichen Alltags- und Freizeitwege zu Fuß und/oder mit dem Fahrrad abgewickelt werden, ist unabdingbar für eine signifikante Reduktion des Aut</w:t>
      </w:r>
      <w:r w:rsidRPr="00E94616">
        <w:rPr>
          <w:sz w:val="24"/>
          <w:szCs w:val="24"/>
        </w:rPr>
        <w:t>o</w:t>
      </w:r>
      <w:r w:rsidRPr="00E94616">
        <w:rPr>
          <w:sz w:val="24"/>
          <w:szCs w:val="24"/>
        </w:rPr>
        <w:t>verkehrs. Zwingende Voraussetzung ist jedoch die Realisierung einer „bewegungsaktivi</w:t>
      </w:r>
      <w:r w:rsidRPr="00E94616">
        <w:rPr>
          <w:sz w:val="24"/>
          <w:szCs w:val="24"/>
        </w:rPr>
        <w:t>e</w:t>
      </w:r>
      <w:r w:rsidRPr="00E94616">
        <w:rPr>
          <w:sz w:val="24"/>
          <w:szCs w:val="24"/>
        </w:rPr>
        <w:t>renden“, großzügig dimensionierten Infrastruktur, die zur Bewegung einlädt, statt sie zu erzwingen.</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Klassische KFZ werden sich mit teil-</w:t>
      </w:r>
      <w:r w:rsidR="00DE5B72">
        <w:rPr>
          <w:sz w:val="24"/>
          <w:szCs w:val="24"/>
        </w:rPr>
        <w:t xml:space="preserve">, </w:t>
      </w:r>
      <w:r w:rsidRPr="00E94616">
        <w:rPr>
          <w:sz w:val="24"/>
          <w:szCs w:val="24"/>
        </w:rPr>
        <w:t>bedingt-, hoch- und vollautomatisierten Fahrzeugen den Straßenraum teilen. Bis dahin sind noch viele technische und rechtliche Fragen zu kl</w:t>
      </w:r>
      <w:r w:rsidRPr="00E94616">
        <w:rPr>
          <w:sz w:val="24"/>
          <w:szCs w:val="24"/>
        </w:rPr>
        <w:t>ä</w:t>
      </w:r>
      <w:r w:rsidRPr="00E94616">
        <w:rPr>
          <w:sz w:val="24"/>
          <w:szCs w:val="24"/>
        </w:rPr>
        <w:t xml:space="preserve">ren. Ebenso ist die Frage der Antriebsart noch nicht abschließend entschieden. Wann ist das Ende des </w:t>
      </w:r>
      <w:r w:rsidR="00DE5B72" w:rsidRPr="00E94616">
        <w:rPr>
          <w:sz w:val="24"/>
          <w:szCs w:val="24"/>
        </w:rPr>
        <w:t>klassischen</w:t>
      </w:r>
      <w:r w:rsidRPr="00E94616">
        <w:rPr>
          <w:sz w:val="24"/>
          <w:szCs w:val="24"/>
        </w:rPr>
        <w:t xml:space="preserve"> Verbrennungsmotors erreicht und welche Antriebsalternativen haben sich gegenüber oder neben dem Elektroantrieb du</w:t>
      </w:r>
      <w:r w:rsidR="00DE5B72">
        <w:rPr>
          <w:sz w:val="24"/>
          <w:szCs w:val="24"/>
        </w:rPr>
        <w:t>rchgesetzt: Autogas, Brennstoff</w:t>
      </w:r>
      <w:r w:rsidRPr="00E94616">
        <w:rPr>
          <w:sz w:val="24"/>
          <w:szCs w:val="24"/>
        </w:rPr>
        <w:t>zelle, E-</w:t>
      </w:r>
      <w:proofErr w:type="spellStart"/>
      <w:r w:rsidRPr="00E94616">
        <w:rPr>
          <w:sz w:val="24"/>
          <w:szCs w:val="24"/>
        </w:rPr>
        <w:t>Fuels</w:t>
      </w:r>
      <w:proofErr w:type="spellEnd"/>
      <w:r w:rsidRPr="00E94616">
        <w:rPr>
          <w:sz w:val="24"/>
          <w:szCs w:val="24"/>
        </w:rPr>
        <w:t>, Erdgas, Wasserstoff,</w:t>
      </w:r>
      <w:proofErr w:type="gramStart"/>
      <w:r w:rsidRPr="00E94616">
        <w:rPr>
          <w:sz w:val="24"/>
          <w:szCs w:val="24"/>
        </w:rPr>
        <w:t>… ?</w:t>
      </w:r>
      <w:proofErr w:type="gramEnd"/>
    </w:p>
    <w:p w:rsidR="00DE5B72" w:rsidRPr="00E94616" w:rsidRDefault="00DE5B72" w:rsidP="00E94616">
      <w:pPr>
        <w:jc w:val="both"/>
        <w:rPr>
          <w:sz w:val="24"/>
          <w:szCs w:val="24"/>
        </w:rPr>
      </w:pPr>
    </w:p>
    <w:p w:rsidR="00E94616" w:rsidRPr="007445D6" w:rsidRDefault="00E94616" w:rsidP="00E94616">
      <w:pPr>
        <w:jc w:val="both"/>
        <w:rPr>
          <w:b/>
          <w:sz w:val="24"/>
          <w:szCs w:val="24"/>
        </w:rPr>
      </w:pPr>
      <w:r w:rsidRPr="00E94616">
        <w:rPr>
          <w:sz w:val="24"/>
          <w:szCs w:val="24"/>
        </w:rPr>
        <w:t>Nicht die Digitalisierung und auch nicht die Automatisierung werden die Mobilität en</w:t>
      </w:r>
      <w:r w:rsidRPr="00E94616">
        <w:rPr>
          <w:sz w:val="24"/>
          <w:szCs w:val="24"/>
        </w:rPr>
        <w:t>t</w:t>
      </w:r>
      <w:r w:rsidRPr="00E94616">
        <w:rPr>
          <w:sz w:val="24"/>
          <w:szCs w:val="24"/>
        </w:rPr>
        <w:t xml:space="preserve">scheidend prägen. Es sind vorwiegend die infrastrukturellen Bedingungen, die über die Wahl </w:t>
      </w:r>
      <w:r w:rsidRPr="00E94616">
        <w:rPr>
          <w:sz w:val="24"/>
          <w:szCs w:val="24"/>
        </w:rPr>
        <w:lastRenderedPageBreak/>
        <w:t xml:space="preserve">des Verkehrsmittels, das Verkehrsverhalten und die Lebens- und Umweltqualität einer Stadt entscheiden. </w:t>
      </w:r>
      <w:r w:rsidRPr="007445D6">
        <w:rPr>
          <w:b/>
          <w:sz w:val="24"/>
          <w:szCs w:val="24"/>
        </w:rPr>
        <w:t>Die Planungshoheit liegt überwiegend bei den Kommunen. Das gibt ihnen die Chance, die städtebauliche und verkehrliche Zukunft selbst zu gestalten.</w:t>
      </w:r>
    </w:p>
    <w:p w:rsidR="008536F3" w:rsidRPr="007445D6" w:rsidRDefault="008536F3" w:rsidP="00E94616">
      <w:pPr>
        <w:jc w:val="both"/>
        <w:rPr>
          <w:b/>
          <w:sz w:val="24"/>
          <w:szCs w:val="24"/>
        </w:rPr>
      </w:pPr>
    </w:p>
    <w:p w:rsidR="00E94616" w:rsidRPr="00E94616" w:rsidRDefault="00E94616" w:rsidP="00E94616">
      <w:pPr>
        <w:jc w:val="both"/>
        <w:rPr>
          <w:sz w:val="24"/>
          <w:szCs w:val="24"/>
        </w:rPr>
      </w:pPr>
      <w:r w:rsidRPr="00E94616">
        <w:rPr>
          <w:sz w:val="24"/>
          <w:szCs w:val="24"/>
        </w:rPr>
        <w:t>„Städte und Gemeinden als grüne, vitale Lebens- und Bewegungsräume“, das ist Vision und Handlungsansatz zugleich.</w:t>
      </w:r>
    </w:p>
    <w:p w:rsidR="00E94616" w:rsidRPr="00E94616" w:rsidRDefault="00E94616" w:rsidP="00E94616">
      <w:pPr>
        <w:jc w:val="both"/>
        <w:rPr>
          <w:sz w:val="24"/>
          <w:szCs w:val="24"/>
        </w:rPr>
      </w:pPr>
    </w:p>
    <w:p w:rsidR="00E94616" w:rsidRPr="00DE5B72" w:rsidRDefault="00E94616" w:rsidP="00E94616">
      <w:pPr>
        <w:jc w:val="both"/>
        <w:rPr>
          <w:b/>
          <w:sz w:val="24"/>
          <w:szCs w:val="24"/>
        </w:rPr>
      </w:pPr>
      <w:r w:rsidRPr="00DE5B72">
        <w:rPr>
          <w:b/>
          <w:sz w:val="24"/>
          <w:szCs w:val="24"/>
        </w:rPr>
        <w:t xml:space="preserve">Fazit des StGB NRW </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Der StGB NRW zieht aus den vorstehenden Überlegungen das folgende Fazit:</w:t>
      </w:r>
    </w:p>
    <w:p w:rsidR="00DE5B72" w:rsidRDefault="00DE5B72" w:rsidP="00E94616">
      <w:pPr>
        <w:jc w:val="both"/>
        <w:rPr>
          <w:sz w:val="24"/>
          <w:szCs w:val="24"/>
        </w:rPr>
      </w:pPr>
    </w:p>
    <w:p w:rsidR="00E94616" w:rsidRPr="00DE5B72" w:rsidRDefault="00E94616" w:rsidP="00E94616">
      <w:pPr>
        <w:jc w:val="both"/>
        <w:rPr>
          <w:b/>
          <w:sz w:val="24"/>
          <w:szCs w:val="24"/>
        </w:rPr>
      </w:pPr>
      <w:r w:rsidRPr="00DE5B72">
        <w:rPr>
          <w:b/>
          <w:sz w:val="24"/>
          <w:szCs w:val="24"/>
        </w:rPr>
        <w:t>1. Ausgangslage zwingt zum Handeln</w:t>
      </w:r>
    </w:p>
    <w:p w:rsidR="00DE5B72" w:rsidRDefault="00DE5B72" w:rsidP="00E94616">
      <w:pPr>
        <w:jc w:val="both"/>
        <w:rPr>
          <w:sz w:val="24"/>
          <w:szCs w:val="24"/>
        </w:rPr>
      </w:pPr>
    </w:p>
    <w:p w:rsidR="00E94616" w:rsidRDefault="00E94616" w:rsidP="00E94616">
      <w:pPr>
        <w:jc w:val="both"/>
        <w:rPr>
          <w:sz w:val="24"/>
          <w:szCs w:val="24"/>
        </w:rPr>
      </w:pPr>
      <w:r w:rsidRPr="00E94616">
        <w:rPr>
          <w:sz w:val="24"/>
          <w:szCs w:val="24"/>
        </w:rPr>
        <w:t>Drohende Diesel-Fahrverbote im Zusammenhang mit Emissionsbelastungen, tägliche Staus sowohl innerstädtisch als auch auf Zubringerstraßen, Leistungsengpässe beim ÖPNV, eno</w:t>
      </w:r>
      <w:r w:rsidRPr="00E94616">
        <w:rPr>
          <w:sz w:val="24"/>
          <w:szCs w:val="24"/>
        </w:rPr>
        <w:t>r</w:t>
      </w:r>
      <w:r w:rsidRPr="00E94616">
        <w:rPr>
          <w:sz w:val="24"/>
          <w:szCs w:val="24"/>
        </w:rPr>
        <w:t>mer Parkdruck in den Kommunen verbunden mit kaum mehr verfügbarem Raumangebot für den Fuß- und Radverkehr ist tägliche Realität.</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Die klassische Verkehrsinfrastruktur hat in vielen Städten und Gemeinden seit langem die Kapazitätsgrenze überschritten und ist nicht mehr erweiterbar.</w:t>
      </w:r>
    </w:p>
    <w:p w:rsidR="00E94616" w:rsidRPr="00E94616" w:rsidRDefault="00E94616" w:rsidP="00E94616">
      <w:pPr>
        <w:jc w:val="both"/>
        <w:rPr>
          <w:sz w:val="24"/>
          <w:szCs w:val="24"/>
        </w:rPr>
      </w:pPr>
      <w:r w:rsidRPr="00E94616">
        <w:rPr>
          <w:sz w:val="24"/>
          <w:szCs w:val="24"/>
        </w:rPr>
        <w:t>Diese drängenden Problemfelder fordern verkehrspolitische Antworten.</w:t>
      </w:r>
    </w:p>
    <w:p w:rsidR="00E94616" w:rsidRPr="00E94616" w:rsidRDefault="00E94616" w:rsidP="00E94616">
      <w:pPr>
        <w:jc w:val="both"/>
        <w:rPr>
          <w:sz w:val="24"/>
          <w:szCs w:val="24"/>
        </w:rPr>
      </w:pPr>
    </w:p>
    <w:p w:rsidR="00E94616" w:rsidRPr="00DE5B72" w:rsidRDefault="00E94616" w:rsidP="00E94616">
      <w:pPr>
        <w:jc w:val="both"/>
        <w:rPr>
          <w:b/>
          <w:sz w:val="24"/>
          <w:szCs w:val="24"/>
        </w:rPr>
      </w:pPr>
      <w:r w:rsidRPr="00DE5B72">
        <w:rPr>
          <w:b/>
          <w:sz w:val="24"/>
          <w:szCs w:val="24"/>
        </w:rPr>
        <w:t>2. Paradigmenwechsel erforderlich</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Singuläre Ansätze bezogen auf eine Verkehrsart sind nicht ausreichend, diesen Herausford</w:t>
      </w:r>
      <w:r w:rsidRPr="00E94616">
        <w:rPr>
          <w:sz w:val="24"/>
          <w:szCs w:val="24"/>
        </w:rPr>
        <w:t>e</w:t>
      </w:r>
      <w:r w:rsidRPr="00E94616">
        <w:rPr>
          <w:sz w:val="24"/>
          <w:szCs w:val="24"/>
        </w:rPr>
        <w:t>rungen zu begegnen.</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Erforderlich ist vielmehr eine Gesamtbetrachtung mit daraus resultierenden Zielfestlegu</w:t>
      </w:r>
      <w:r w:rsidRPr="00E94616">
        <w:rPr>
          <w:sz w:val="24"/>
          <w:szCs w:val="24"/>
        </w:rPr>
        <w:t>n</w:t>
      </w:r>
      <w:r w:rsidRPr="00E94616">
        <w:rPr>
          <w:sz w:val="24"/>
          <w:szCs w:val="24"/>
        </w:rPr>
        <w:t>gen und Umsetzungsschritten.</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Neben einer integrierten Stadt- und Verkehrsplanung bedarf es zudem einer Änderung des Mobilitätsverhaltens des einzelnen Verkehrsteilnehmers.</w:t>
      </w:r>
    </w:p>
    <w:p w:rsidR="00E94616" w:rsidRPr="00DE5B72" w:rsidRDefault="00E94616" w:rsidP="00E94616">
      <w:pPr>
        <w:jc w:val="both"/>
        <w:rPr>
          <w:b/>
          <w:sz w:val="24"/>
          <w:szCs w:val="24"/>
        </w:rPr>
      </w:pPr>
    </w:p>
    <w:p w:rsidR="00E94616" w:rsidRDefault="00E94616" w:rsidP="00E94616">
      <w:pPr>
        <w:jc w:val="both"/>
        <w:rPr>
          <w:b/>
          <w:sz w:val="24"/>
          <w:szCs w:val="24"/>
        </w:rPr>
      </w:pPr>
      <w:r w:rsidRPr="00DE5B72">
        <w:rPr>
          <w:b/>
          <w:sz w:val="24"/>
          <w:szCs w:val="24"/>
        </w:rPr>
        <w:t>3. Kommunalpolitische Anforderungen</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Ein überbeanspruchter öffentlicher Raum, der vielfach keine Erweiterungsmöglichkeiten bietet, zwingt die kommunale Planung neue Akzente zu setzen. Hierfür müssen andere Ve</w:t>
      </w:r>
      <w:r w:rsidRPr="00E94616">
        <w:rPr>
          <w:sz w:val="24"/>
          <w:szCs w:val="24"/>
        </w:rPr>
        <w:t>r</w:t>
      </w:r>
      <w:r w:rsidRPr="00E94616">
        <w:rPr>
          <w:sz w:val="24"/>
          <w:szCs w:val="24"/>
        </w:rPr>
        <w:t>kehrsarten, vor allem das Fahrrad, stärker in den Blick genommen werden, um deren Pote</w:t>
      </w:r>
      <w:r w:rsidRPr="00E94616">
        <w:rPr>
          <w:sz w:val="24"/>
          <w:szCs w:val="24"/>
        </w:rPr>
        <w:t>n</w:t>
      </w:r>
      <w:r w:rsidRPr="00E94616">
        <w:rPr>
          <w:sz w:val="24"/>
          <w:szCs w:val="24"/>
        </w:rPr>
        <w:t>tiale zu nutzen.</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 xml:space="preserve">Für den ÖPNV kommen bei geringer Nachfrage, die einen taktgebundenen Linienverkehr nicht mehr begründen, flexible Bedienformen, wie z.B. Sammeltaxen und </w:t>
      </w:r>
      <w:proofErr w:type="spellStart"/>
      <w:r w:rsidRPr="00E94616">
        <w:rPr>
          <w:sz w:val="24"/>
          <w:szCs w:val="24"/>
        </w:rPr>
        <w:t>Rufbusse</w:t>
      </w:r>
      <w:proofErr w:type="spellEnd"/>
      <w:r w:rsidRPr="00E94616">
        <w:rPr>
          <w:sz w:val="24"/>
          <w:szCs w:val="24"/>
        </w:rPr>
        <w:t>, die schnell und individuell reagieren können, in Betracht.</w:t>
      </w:r>
    </w:p>
    <w:p w:rsidR="00E94616" w:rsidRPr="00E94616" w:rsidRDefault="00E94616" w:rsidP="00E94616">
      <w:pPr>
        <w:jc w:val="both"/>
        <w:rPr>
          <w:sz w:val="24"/>
          <w:szCs w:val="24"/>
        </w:rPr>
      </w:pPr>
      <w:r w:rsidRPr="00E94616">
        <w:rPr>
          <w:sz w:val="24"/>
          <w:szCs w:val="24"/>
        </w:rPr>
        <w:t>Zudem sollte das Gesamtsystem der einzelnen Verkehrsträger mit Hilfe der Digitalisierung synchronisiert und stärker vernetzt werden.</w:t>
      </w:r>
    </w:p>
    <w:p w:rsidR="00E94616" w:rsidRPr="00E94616" w:rsidRDefault="00E94616" w:rsidP="00E94616">
      <w:pPr>
        <w:jc w:val="both"/>
        <w:rPr>
          <w:sz w:val="24"/>
          <w:szCs w:val="24"/>
        </w:rPr>
      </w:pPr>
    </w:p>
    <w:p w:rsidR="00E94616" w:rsidRPr="00DE5B72" w:rsidRDefault="00E94616" w:rsidP="00E94616">
      <w:pPr>
        <w:jc w:val="both"/>
        <w:rPr>
          <w:b/>
          <w:sz w:val="24"/>
          <w:szCs w:val="24"/>
        </w:rPr>
      </w:pPr>
      <w:r w:rsidRPr="00DE5B72">
        <w:rPr>
          <w:b/>
          <w:sz w:val="24"/>
          <w:szCs w:val="24"/>
        </w:rPr>
        <w:t>4. Forderungen an das Land</w:t>
      </w:r>
    </w:p>
    <w:p w:rsidR="00DE5B72" w:rsidRPr="00DE5B72" w:rsidRDefault="00DE5B72" w:rsidP="00E94616">
      <w:pPr>
        <w:jc w:val="both"/>
        <w:rPr>
          <w:b/>
          <w:sz w:val="24"/>
          <w:szCs w:val="24"/>
        </w:rPr>
      </w:pPr>
    </w:p>
    <w:p w:rsidR="00E94616" w:rsidRDefault="00E94616" w:rsidP="00E94616">
      <w:pPr>
        <w:jc w:val="both"/>
        <w:rPr>
          <w:sz w:val="24"/>
          <w:szCs w:val="24"/>
        </w:rPr>
      </w:pPr>
      <w:r w:rsidRPr="00E94616">
        <w:rPr>
          <w:sz w:val="24"/>
          <w:szCs w:val="24"/>
        </w:rPr>
        <w:t>Insbesondere in ländlichen Bereichen ist die Erreichbarkeit durch den ÖPNV weder räumlich noch zeitlich ausreichend gesichert. Das Land ist deshalb aufgefordert die ÖPNV-Mittel au</w:t>
      </w:r>
      <w:r w:rsidRPr="00E94616">
        <w:rPr>
          <w:sz w:val="24"/>
          <w:szCs w:val="24"/>
        </w:rPr>
        <w:t>f</w:t>
      </w:r>
      <w:r w:rsidRPr="00E94616">
        <w:rPr>
          <w:sz w:val="24"/>
          <w:szCs w:val="24"/>
        </w:rPr>
        <w:t xml:space="preserve">zustocken und durch eine Veränderung der Fördermechanismen darauf hinzuwirken, dass </w:t>
      </w:r>
      <w:r w:rsidRPr="00E94616">
        <w:rPr>
          <w:sz w:val="24"/>
          <w:szCs w:val="24"/>
        </w:rPr>
        <w:lastRenderedPageBreak/>
        <w:t>auch nachfrageschwächere Linien attraktiver gestaltet werden. Hierdurch können Anreize für eine stärkere Nutzung des ÖPNV geschaffen werden.</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Eine Neuakzentuierung der kommunalen Verkehrsplanung wird angesichts der nach wie vor bestehenden defizitären Haushaltslage der Kommunen nur gelingen, wenn das Land ausre</w:t>
      </w:r>
      <w:r w:rsidRPr="00E94616">
        <w:rPr>
          <w:sz w:val="24"/>
          <w:szCs w:val="24"/>
        </w:rPr>
        <w:t>i</w:t>
      </w:r>
      <w:r w:rsidRPr="00E94616">
        <w:rPr>
          <w:sz w:val="24"/>
          <w:szCs w:val="24"/>
        </w:rPr>
        <w:t>chende Mittel für Planungs- und Realisierungsmaßnahmen zur Verfügung stellt. Hierzu g</w:t>
      </w:r>
      <w:r w:rsidRPr="00E94616">
        <w:rPr>
          <w:sz w:val="24"/>
          <w:szCs w:val="24"/>
        </w:rPr>
        <w:t>e</w:t>
      </w:r>
      <w:r w:rsidRPr="00E94616">
        <w:rPr>
          <w:sz w:val="24"/>
          <w:szCs w:val="24"/>
        </w:rPr>
        <w:t>hört insbesondere die Unterstützung bei der Umsetzung vernetzter Radwegeachsen.</w:t>
      </w:r>
    </w:p>
    <w:p w:rsidR="00E94616" w:rsidRPr="00E94616" w:rsidRDefault="00E94616" w:rsidP="00E94616">
      <w:pPr>
        <w:jc w:val="both"/>
        <w:rPr>
          <w:sz w:val="24"/>
          <w:szCs w:val="24"/>
        </w:rPr>
      </w:pPr>
    </w:p>
    <w:p w:rsidR="00E94616" w:rsidRPr="00DE5B72" w:rsidRDefault="00E94616" w:rsidP="00E94616">
      <w:pPr>
        <w:jc w:val="both"/>
        <w:rPr>
          <w:b/>
          <w:sz w:val="24"/>
          <w:szCs w:val="24"/>
        </w:rPr>
      </w:pPr>
      <w:r w:rsidRPr="00DE5B72">
        <w:rPr>
          <w:b/>
          <w:sz w:val="24"/>
          <w:szCs w:val="24"/>
        </w:rPr>
        <w:t>5. Positionierung des StGB NRW</w:t>
      </w:r>
    </w:p>
    <w:p w:rsidR="00DE5B72" w:rsidRPr="00E94616" w:rsidRDefault="00DE5B72" w:rsidP="00E94616">
      <w:pPr>
        <w:jc w:val="both"/>
        <w:rPr>
          <w:sz w:val="24"/>
          <w:szCs w:val="24"/>
        </w:rPr>
      </w:pPr>
    </w:p>
    <w:p w:rsidR="00E94616" w:rsidRPr="00E94616" w:rsidRDefault="00E94616" w:rsidP="00E94616">
      <w:pPr>
        <w:jc w:val="both"/>
        <w:rPr>
          <w:sz w:val="24"/>
          <w:szCs w:val="24"/>
        </w:rPr>
      </w:pPr>
      <w:r w:rsidRPr="00E94616">
        <w:rPr>
          <w:sz w:val="24"/>
          <w:szCs w:val="24"/>
        </w:rPr>
        <w:t xml:space="preserve">Ein wichtiges Anliegen des StGB NRW besteht darin, die Verkehrsfunktion der öffentlichen Flächen gleichberechtigt für alle Verkehrsarten zu gewährleisten, indem die Stadt als grüner und vitaler Lebens- und Bewegungsraum verstanden und dementsprechend gestaltet wird. </w:t>
      </w:r>
    </w:p>
    <w:p w:rsidR="00E94616" w:rsidRDefault="00E94616" w:rsidP="00E94616">
      <w:pPr>
        <w:jc w:val="both"/>
        <w:rPr>
          <w:sz w:val="24"/>
          <w:szCs w:val="24"/>
        </w:rPr>
      </w:pPr>
      <w:r w:rsidRPr="00E94616">
        <w:rPr>
          <w:sz w:val="24"/>
          <w:szCs w:val="24"/>
        </w:rPr>
        <w:t>Daneben plädiert der StGB NRW dafür, Straßen, Knotenpunkte, Plätze und Grünanlagen wieder zurückzuführen auf ihre Primärfunktion als Kommunikations- und Aufenthaltsfl</w:t>
      </w:r>
      <w:r w:rsidRPr="00E94616">
        <w:rPr>
          <w:sz w:val="24"/>
          <w:szCs w:val="24"/>
        </w:rPr>
        <w:t>ä</w:t>
      </w:r>
      <w:r w:rsidRPr="00E94616">
        <w:rPr>
          <w:sz w:val="24"/>
          <w:szCs w:val="24"/>
        </w:rPr>
        <w:t>che.</w:t>
      </w:r>
    </w:p>
    <w:p w:rsidR="00DE5B72" w:rsidRPr="00E94616" w:rsidRDefault="00DE5B72" w:rsidP="00E94616">
      <w:pPr>
        <w:jc w:val="both"/>
        <w:rPr>
          <w:sz w:val="24"/>
          <w:szCs w:val="24"/>
        </w:rPr>
      </w:pPr>
    </w:p>
    <w:p w:rsidR="00E94616" w:rsidRDefault="00E94616" w:rsidP="00E94616">
      <w:pPr>
        <w:jc w:val="both"/>
        <w:rPr>
          <w:sz w:val="24"/>
          <w:szCs w:val="24"/>
        </w:rPr>
      </w:pPr>
      <w:r w:rsidRPr="00E94616">
        <w:rPr>
          <w:sz w:val="24"/>
          <w:szCs w:val="24"/>
        </w:rPr>
        <w:t>Durch eine integrierte Stadt- und Verkehrsplanung kann so eine Verkehrsinfrastruktur g</w:t>
      </w:r>
      <w:r w:rsidRPr="00E94616">
        <w:rPr>
          <w:sz w:val="24"/>
          <w:szCs w:val="24"/>
        </w:rPr>
        <w:t>e</w:t>
      </w:r>
      <w:r w:rsidRPr="00E94616">
        <w:rPr>
          <w:sz w:val="24"/>
          <w:szCs w:val="24"/>
        </w:rPr>
        <w:t>schaffen werden, die Grundansprüche an Wohnverträglichkeit, Aufenthaltsqualität und G</w:t>
      </w:r>
      <w:r w:rsidRPr="00E94616">
        <w:rPr>
          <w:sz w:val="24"/>
          <w:szCs w:val="24"/>
        </w:rPr>
        <w:t>e</w:t>
      </w:r>
      <w:r w:rsidRPr="00E94616">
        <w:rPr>
          <w:sz w:val="24"/>
          <w:szCs w:val="24"/>
        </w:rPr>
        <w:t xml:space="preserve">sundheit erfüllt. </w:t>
      </w:r>
    </w:p>
    <w:p w:rsidR="00DE5B72" w:rsidRPr="00DE5B72" w:rsidRDefault="00DE5B72" w:rsidP="00E94616">
      <w:pPr>
        <w:jc w:val="both"/>
        <w:rPr>
          <w:sz w:val="24"/>
          <w:szCs w:val="24"/>
          <w:u w:val="single"/>
        </w:rPr>
      </w:pPr>
    </w:p>
    <w:p w:rsidR="00E94616" w:rsidRDefault="00E94616" w:rsidP="00E94616">
      <w:pPr>
        <w:jc w:val="both"/>
        <w:rPr>
          <w:sz w:val="24"/>
          <w:szCs w:val="24"/>
          <w:u w:val="single"/>
        </w:rPr>
      </w:pPr>
      <w:r w:rsidRPr="00DE5B72">
        <w:rPr>
          <w:sz w:val="24"/>
          <w:szCs w:val="24"/>
          <w:u w:val="single"/>
        </w:rPr>
        <w:t>Fachliche Erstellung des Thesenpapiers:</w:t>
      </w:r>
    </w:p>
    <w:p w:rsidR="00DE5B72" w:rsidRPr="00DE5B72" w:rsidRDefault="00DE5B72" w:rsidP="00E94616">
      <w:pPr>
        <w:jc w:val="both"/>
        <w:rPr>
          <w:sz w:val="24"/>
          <w:szCs w:val="24"/>
          <w:u w:val="single"/>
        </w:rPr>
      </w:pPr>
    </w:p>
    <w:p w:rsidR="00E94616" w:rsidRPr="00E94616" w:rsidRDefault="00E94616" w:rsidP="00E94616">
      <w:pPr>
        <w:jc w:val="both"/>
        <w:rPr>
          <w:sz w:val="24"/>
          <w:szCs w:val="24"/>
        </w:rPr>
      </w:pPr>
      <w:r w:rsidRPr="00E94616">
        <w:rPr>
          <w:sz w:val="24"/>
          <w:szCs w:val="24"/>
        </w:rPr>
        <w:t>Das Thesenpapier wurde von der Geschäftsstelle des StGB NRW sowie der Arbeitsgemei</w:t>
      </w:r>
      <w:r w:rsidRPr="00E94616">
        <w:rPr>
          <w:sz w:val="24"/>
          <w:szCs w:val="24"/>
        </w:rPr>
        <w:t>n</w:t>
      </w:r>
      <w:r w:rsidRPr="00E94616">
        <w:rPr>
          <w:sz w:val="24"/>
          <w:szCs w:val="24"/>
        </w:rPr>
        <w:t>schaft fußgänger- und fahrradfreundlicher Städte, Kreise und Gemeinden in NRW (AGFS NRW) unter Einbindung von Vertretern aus Mitgliedskommunen des StGB NRW erstellt.</w:t>
      </w:r>
    </w:p>
    <w:p w:rsidR="00DE5B72" w:rsidRDefault="00DE5B72" w:rsidP="00E94616">
      <w:pPr>
        <w:jc w:val="both"/>
        <w:rPr>
          <w:sz w:val="24"/>
          <w:szCs w:val="24"/>
        </w:rPr>
      </w:pPr>
    </w:p>
    <w:p w:rsidR="009D5544" w:rsidRPr="009D5544" w:rsidRDefault="00380034" w:rsidP="007445D6">
      <w:pPr>
        <w:jc w:val="both"/>
        <w:rPr>
          <w:sz w:val="24"/>
          <w:szCs w:val="24"/>
        </w:rPr>
      </w:pPr>
      <w:r>
        <w:rPr>
          <w:sz w:val="24"/>
          <w:szCs w:val="24"/>
        </w:rPr>
        <w:t xml:space="preserve">Das </w:t>
      </w:r>
      <w:r w:rsidR="009D5544" w:rsidRPr="009D5544">
        <w:rPr>
          <w:sz w:val="24"/>
          <w:szCs w:val="24"/>
        </w:rPr>
        <w:t>Präsidium des StGB NRW hat das Thesenpapier in seiner Sitzung am 22.11.2017 in Dü</w:t>
      </w:r>
      <w:r w:rsidR="009D5544" w:rsidRPr="009D5544">
        <w:rPr>
          <w:sz w:val="24"/>
          <w:szCs w:val="24"/>
        </w:rPr>
        <w:t>s</w:t>
      </w:r>
      <w:r w:rsidR="009D5544" w:rsidRPr="009D5544">
        <w:rPr>
          <w:sz w:val="24"/>
          <w:szCs w:val="24"/>
        </w:rPr>
        <w:t>seldorf verabschiedet.</w:t>
      </w:r>
    </w:p>
    <w:p w:rsidR="009D5544" w:rsidRDefault="009D5544" w:rsidP="007445D6">
      <w:pPr>
        <w:jc w:val="both"/>
        <w:rPr>
          <w:b/>
          <w:i/>
          <w:color w:val="FF0000"/>
          <w:sz w:val="24"/>
          <w:szCs w:val="24"/>
        </w:rPr>
      </w:pPr>
      <w:bookmarkStart w:id="10" w:name="_GoBack"/>
      <w:bookmarkEnd w:id="10"/>
    </w:p>
    <w:p w:rsidR="00511EDE" w:rsidRPr="00E94616" w:rsidRDefault="00511EDE" w:rsidP="00E94616">
      <w:pPr>
        <w:jc w:val="both"/>
        <w:rPr>
          <w:sz w:val="24"/>
          <w:szCs w:val="24"/>
        </w:rPr>
      </w:pPr>
    </w:p>
    <w:p w:rsidR="00511EDE" w:rsidRPr="00E94616" w:rsidRDefault="00511EDE" w:rsidP="00E94616">
      <w:pPr>
        <w:jc w:val="both"/>
        <w:rPr>
          <w:sz w:val="24"/>
          <w:szCs w:val="24"/>
        </w:rPr>
      </w:pPr>
    </w:p>
    <w:p w:rsidR="00511EDE" w:rsidRPr="00E94616" w:rsidRDefault="00511EDE" w:rsidP="00E94616">
      <w:pPr>
        <w:jc w:val="both"/>
        <w:rPr>
          <w:sz w:val="24"/>
          <w:szCs w:val="24"/>
        </w:rPr>
      </w:pPr>
    </w:p>
    <w:p w:rsidR="00511EDE" w:rsidRPr="00E94616" w:rsidRDefault="00511EDE" w:rsidP="00E94616">
      <w:pPr>
        <w:jc w:val="both"/>
        <w:rPr>
          <w:sz w:val="24"/>
          <w:szCs w:val="24"/>
        </w:rPr>
      </w:pPr>
    </w:p>
    <w:p w:rsidR="00511EDE" w:rsidRPr="00E94616" w:rsidRDefault="00511EDE" w:rsidP="00E94616">
      <w:pPr>
        <w:jc w:val="both"/>
        <w:rPr>
          <w:sz w:val="24"/>
          <w:szCs w:val="24"/>
        </w:rPr>
      </w:pPr>
    </w:p>
    <w:sectPr w:rsidR="00511EDE" w:rsidRPr="00E94616" w:rsidSect="00FD7B23">
      <w:headerReference w:type="default" r:id="rId10"/>
      <w:footerReference w:type="first" r:id="rId11"/>
      <w:pgSz w:w="11906" w:h="16838"/>
      <w:pgMar w:top="1418" w:right="1134" w:bottom="1134" w:left="1134" w:header="720"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16" w:rsidRDefault="00E94616">
      <w:r>
        <w:separator/>
      </w:r>
    </w:p>
  </w:endnote>
  <w:endnote w:type="continuationSeparator" w:id="0">
    <w:p w:rsidR="00E94616" w:rsidRDefault="00E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301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56" w:rsidRDefault="00FC1856">
    <w:r>
      <w:rPr>
        <w:sz w:val="18"/>
      </w:rPr>
      <w:fldChar w:fldCharType="begin"/>
    </w:r>
    <w:r>
      <w:rPr>
        <w:sz w:val="18"/>
      </w:rPr>
      <w:instrText xml:space="preserve"> IF </w:instrText>
    </w:r>
    <w:r>
      <w:rPr>
        <w:sz w:val="18"/>
      </w:rPr>
      <w:fldChar w:fldCharType="begin"/>
    </w:r>
    <w:r>
      <w:rPr>
        <w:sz w:val="18"/>
      </w:rPr>
      <w:instrText xml:space="preserve"> PAGE </w:instrText>
    </w:r>
    <w:r>
      <w:rPr>
        <w:sz w:val="18"/>
      </w:rPr>
      <w:fldChar w:fldCharType="separate"/>
    </w:r>
    <w:r w:rsidR="00380034">
      <w:rPr>
        <w:noProof/>
        <w:sz w:val="18"/>
      </w:rPr>
      <w:instrText>1</w:instrText>
    </w:r>
    <w:r>
      <w:rPr>
        <w:sz w:val="18"/>
      </w:rPr>
      <w:fldChar w:fldCharType="end"/>
    </w:r>
    <w:r>
      <w:rPr>
        <w:sz w:val="18"/>
      </w:rPr>
      <w:instrText xml:space="preserve"> &lt; </w:instrText>
    </w:r>
    <w:r>
      <w:rPr>
        <w:sz w:val="18"/>
      </w:rPr>
      <w:fldChar w:fldCharType="begin"/>
    </w:r>
    <w:r>
      <w:rPr>
        <w:sz w:val="18"/>
      </w:rPr>
      <w:instrText xml:space="preserve"> NUMPAGES </w:instrText>
    </w:r>
    <w:r>
      <w:rPr>
        <w:sz w:val="18"/>
      </w:rPr>
      <w:fldChar w:fldCharType="separate"/>
    </w:r>
    <w:r w:rsidR="00380034">
      <w:rPr>
        <w:noProof/>
        <w:sz w:val="18"/>
      </w:rPr>
      <w:instrText>9</w:instrText>
    </w:r>
    <w:r>
      <w:rPr>
        <w:sz w:val="18"/>
      </w:rPr>
      <w:fldChar w:fldCharType="end"/>
    </w:r>
    <w:r>
      <w:rPr>
        <w:sz w:val="18"/>
      </w:rPr>
      <w:instrText xml:space="preserve"> „S. </w:instrText>
    </w:r>
    <w:r>
      <w:rPr>
        <w:sz w:val="18"/>
      </w:rPr>
      <w:fldChar w:fldCharType="begin"/>
    </w:r>
    <w:r>
      <w:rPr>
        <w:sz w:val="18"/>
      </w:rPr>
      <w:instrText xml:space="preserve"> =</w:instrText>
    </w:r>
    <w:r>
      <w:rPr>
        <w:sz w:val="18"/>
      </w:rPr>
      <w:fldChar w:fldCharType="begin"/>
    </w:r>
    <w:r>
      <w:rPr>
        <w:sz w:val="18"/>
      </w:rPr>
      <w:instrText xml:space="preserve"> PAGE </w:instrText>
    </w:r>
    <w:r>
      <w:rPr>
        <w:sz w:val="18"/>
      </w:rPr>
      <w:fldChar w:fldCharType="separate"/>
    </w:r>
    <w:r w:rsidR="00380034">
      <w:rPr>
        <w:noProof/>
        <w:sz w:val="18"/>
      </w:rPr>
      <w:instrText>1</w:instrText>
    </w:r>
    <w:r>
      <w:rPr>
        <w:sz w:val="18"/>
      </w:rPr>
      <w:fldChar w:fldCharType="end"/>
    </w:r>
    <w:r>
      <w:rPr>
        <w:sz w:val="18"/>
      </w:rPr>
      <w:fldChar w:fldCharType="separate"/>
    </w:r>
    <w:r w:rsidR="00380034">
      <w:rPr>
        <w:noProof/>
        <w:sz w:val="18"/>
      </w:rPr>
      <w:instrText>1</w:instrText>
    </w:r>
    <w:r>
      <w:rPr>
        <w:sz w:val="18"/>
      </w:rPr>
      <w:fldChar w:fldCharType="end"/>
    </w:r>
    <w:r>
      <w:rPr>
        <w:sz w:val="18"/>
      </w:rPr>
      <w:instrText xml:space="preserve"> v. </w:instrText>
    </w:r>
    <w:r>
      <w:rPr>
        <w:sz w:val="18"/>
      </w:rPr>
      <w:fldChar w:fldCharType="begin"/>
    </w:r>
    <w:r>
      <w:rPr>
        <w:sz w:val="18"/>
      </w:rPr>
      <w:instrText xml:space="preserve"> NUMPAGES </w:instrText>
    </w:r>
    <w:r>
      <w:rPr>
        <w:sz w:val="18"/>
      </w:rPr>
      <w:fldChar w:fldCharType="separate"/>
    </w:r>
    <w:r w:rsidR="00380034">
      <w:rPr>
        <w:noProof/>
        <w:sz w:val="18"/>
      </w:rPr>
      <w:instrText>9</w:instrText>
    </w:r>
    <w:r>
      <w:rPr>
        <w:sz w:val="18"/>
      </w:rPr>
      <w:fldChar w:fldCharType="end"/>
    </w:r>
    <w:r>
      <w:rPr>
        <w:sz w:val="18"/>
      </w:rPr>
      <w:instrText xml:space="preserve"> „</w:instrText>
    </w:r>
    <w:r w:rsidR="00416478">
      <w:rPr>
        <w:sz w:val="18"/>
      </w:rPr>
      <w:fldChar w:fldCharType="separate"/>
    </w:r>
    <w:r w:rsidR="00380034">
      <w:rPr>
        <w:noProof/>
        <w:sz w:val="18"/>
      </w:rPr>
      <w:t xml:space="preserve">S. 1 v. 9 </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16" w:rsidRDefault="00E94616">
      <w:r>
        <w:separator/>
      </w:r>
    </w:p>
  </w:footnote>
  <w:footnote w:type="continuationSeparator" w:id="0">
    <w:p w:rsidR="00E94616" w:rsidRDefault="00E9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56" w:rsidRDefault="00FC1856">
    <w:pPr>
      <w:jc w:val="center"/>
      <w:rPr>
        <w:sz w:val="18"/>
      </w:rPr>
    </w:pPr>
    <w:r>
      <w:rPr>
        <w:sz w:val="18"/>
      </w:rPr>
      <w:t xml:space="preserve">S. </w:t>
    </w:r>
    <w:r>
      <w:rPr>
        <w:snapToGrid w:val="0"/>
        <w:sz w:val="18"/>
      </w:rPr>
      <w:fldChar w:fldCharType="begin"/>
    </w:r>
    <w:r>
      <w:rPr>
        <w:snapToGrid w:val="0"/>
        <w:sz w:val="18"/>
      </w:rPr>
      <w:instrText xml:space="preserve"> PAGE </w:instrText>
    </w:r>
    <w:r>
      <w:rPr>
        <w:snapToGrid w:val="0"/>
        <w:sz w:val="18"/>
      </w:rPr>
      <w:fldChar w:fldCharType="separate"/>
    </w:r>
    <w:r w:rsidR="00380034">
      <w:rPr>
        <w:noProof/>
        <w:snapToGrid w:val="0"/>
        <w:sz w:val="18"/>
      </w:rPr>
      <w:t>2</w:t>
    </w:r>
    <w:r>
      <w:rPr>
        <w:snapToGrid w:val="0"/>
        <w:sz w:val="18"/>
      </w:rPr>
      <w:fldChar w:fldCharType="end"/>
    </w:r>
    <w:r>
      <w:rPr>
        <w:snapToGrid w:val="0"/>
        <w:sz w:val="18"/>
      </w:rPr>
      <w:t xml:space="preserve"> v. </w:t>
    </w:r>
    <w:r>
      <w:rPr>
        <w:snapToGrid w:val="0"/>
        <w:sz w:val="18"/>
      </w:rPr>
      <w:fldChar w:fldCharType="begin"/>
    </w:r>
    <w:r>
      <w:rPr>
        <w:snapToGrid w:val="0"/>
        <w:sz w:val="18"/>
      </w:rPr>
      <w:instrText xml:space="preserve"> NUMPAGES </w:instrText>
    </w:r>
    <w:r>
      <w:rPr>
        <w:snapToGrid w:val="0"/>
        <w:sz w:val="18"/>
      </w:rPr>
      <w:fldChar w:fldCharType="separate"/>
    </w:r>
    <w:r w:rsidR="00380034">
      <w:rPr>
        <w:noProof/>
        <w:snapToGrid w:val="0"/>
        <w:sz w:val="18"/>
      </w:rPr>
      <w:t>9</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713"/>
    <w:multiLevelType w:val="hybridMultilevel"/>
    <w:tmpl w:val="BA608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ED3B89"/>
    <w:multiLevelType w:val="hybridMultilevel"/>
    <w:tmpl w:val="57245764"/>
    <w:lvl w:ilvl="0" w:tplc="070CD75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autoHyphenation/>
  <w:hyphenationZone w:val="425"/>
  <w:doNotHyphenateCaps/>
  <w:drawingGridHorizontalSpacing w:val="110"/>
  <w:drawingGridVerticalSpacing w:val="299"/>
  <w:displayHorizont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616"/>
    <w:rsid w:val="00001903"/>
    <w:rsid w:val="00004253"/>
    <w:rsid w:val="00005F99"/>
    <w:rsid w:val="00012AFA"/>
    <w:rsid w:val="00013380"/>
    <w:rsid w:val="000144C7"/>
    <w:rsid w:val="00016129"/>
    <w:rsid w:val="00041D0D"/>
    <w:rsid w:val="00050F17"/>
    <w:rsid w:val="00063EC4"/>
    <w:rsid w:val="00072D75"/>
    <w:rsid w:val="00093B58"/>
    <w:rsid w:val="000A5504"/>
    <w:rsid w:val="000B242D"/>
    <w:rsid w:val="000C24DE"/>
    <w:rsid w:val="000E5399"/>
    <w:rsid w:val="001031F1"/>
    <w:rsid w:val="00104067"/>
    <w:rsid w:val="0011284B"/>
    <w:rsid w:val="00127BD6"/>
    <w:rsid w:val="00136DE7"/>
    <w:rsid w:val="00162640"/>
    <w:rsid w:val="001642AF"/>
    <w:rsid w:val="001678A9"/>
    <w:rsid w:val="001960A5"/>
    <w:rsid w:val="001A2BFC"/>
    <w:rsid w:val="001A7240"/>
    <w:rsid w:val="001B2677"/>
    <w:rsid w:val="001D04A9"/>
    <w:rsid w:val="001D3C5E"/>
    <w:rsid w:val="001D5542"/>
    <w:rsid w:val="001D5D89"/>
    <w:rsid w:val="001E40C1"/>
    <w:rsid w:val="001E43BC"/>
    <w:rsid w:val="002011BB"/>
    <w:rsid w:val="002026EE"/>
    <w:rsid w:val="00214312"/>
    <w:rsid w:val="00225281"/>
    <w:rsid w:val="00225875"/>
    <w:rsid w:val="00226FD9"/>
    <w:rsid w:val="00281E77"/>
    <w:rsid w:val="002917BF"/>
    <w:rsid w:val="002B1D1D"/>
    <w:rsid w:val="002C1F81"/>
    <w:rsid w:val="002D439F"/>
    <w:rsid w:val="002E6975"/>
    <w:rsid w:val="00305716"/>
    <w:rsid w:val="003172EA"/>
    <w:rsid w:val="00322E32"/>
    <w:rsid w:val="0032500C"/>
    <w:rsid w:val="00345E4C"/>
    <w:rsid w:val="003734D4"/>
    <w:rsid w:val="00374BCD"/>
    <w:rsid w:val="0037504D"/>
    <w:rsid w:val="00376E39"/>
    <w:rsid w:val="00377B93"/>
    <w:rsid w:val="00380034"/>
    <w:rsid w:val="0038527F"/>
    <w:rsid w:val="00390B33"/>
    <w:rsid w:val="003A2C50"/>
    <w:rsid w:val="003B6603"/>
    <w:rsid w:val="003D1B38"/>
    <w:rsid w:val="003D6803"/>
    <w:rsid w:val="003D7559"/>
    <w:rsid w:val="003E316F"/>
    <w:rsid w:val="003F2BC1"/>
    <w:rsid w:val="0041300C"/>
    <w:rsid w:val="00414E24"/>
    <w:rsid w:val="00416478"/>
    <w:rsid w:val="00423B19"/>
    <w:rsid w:val="004247C5"/>
    <w:rsid w:val="00432A9D"/>
    <w:rsid w:val="00436688"/>
    <w:rsid w:val="004376AA"/>
    <w:rsid w:val="00455AB5"/>
    <w:rsid w:val="00462568"/>
    <w:rsid w:val="004737E2"/>
    <w:rsid w:val="00482848"/>
    <w:rsid w:val="004A00D1"/>
    <w:rsid w:val="004A132F"/>
    <w:rsid w:val="004B25E4"/>
    <w:rsid w:val="004B67A2"/>
    <w:rsid w:val="004B7FC3"/>
    <w:rsid w:val="004F6F02"/>
    <w:rsid w:val="00500259"/>
    <w:rsid w:val="00511EDE"/>
    <w:rsid w:val="00534AF7"/>
    <w:rsid w:val="0055500D"/>
    <w:rsid w:val="00562EAE"/>
    <w:rsid w:val="00584583"/>
    <w:rsid w:val="0058779F"/>
    <w:rsid w:val="005A0414"/>
    <w:rsid w:val="005A58B8"/>
    <w:rsid w:val="005B5A17"/>
    <w:rsid w:val="005B5D44"/>
    <w:rsid w:val="005D3DEB"/>
    <w:rsid w:val="005D4B00"/>
    <w:rsid w:val="005E626E"/>
    <w:rsid w:val="00624D81"/>
    <w:rsid w:val="00630A68"/>
    <w:rsid w:val="006630CB"/>
    <w:rsid w:val="006A331B"/>
    <w:rsid w:val="006B2709"/>
    <w:rsid w:val="006B4EF9"/>
    <w:rsid w:val="006E6BA7"/>
    <w:rsid w:val="006F7FE6"/>
    <w:rsid w:val="0071146F"/>
    <w:rsid w:val="007429D1"/>
    <w:rsid w:val="007445D6"/>
    <w:rsid w:val="00757B92"/>
    <w:rsid w:val="00760B81"/>
    <w:rsid w:val="007655B4"/>
    <w:rsid w:val="00766561"/>
    <w:rsid w:val="0078723E"/>
    <w:rsid w:val="00796F0B"/>
    <w:rsid w:val="0079752F"/>
    <w:rsid w:val="007A10E2"/>
    <w:rsid w:val="007A6200"/>
    <w:rsid w:val="007A7C0E"/>
    <w:rsid w:val="007B2D2E"/>
    <w:rsid w:val="007D3EA1"/>
    <w:rsid w:val="007F461A"/>
    <w:rsid w:val="00802E83"/>
    <w:rsid w:val="00813A29"/>
    <w:rsid w:val="00822329"/>
    <w:rsid w:val="0082249C"/>
    <w:rsid w:val="00826C35"/>
    <w:rsid w:val="00845497"/>
    <w:rsid w:val="008536F3"/>
    <w:rsid w:val="00861102"/>
    <w:rsid w:val="008664B0"/>
    <w:rsid w:val="00871996"/>
    <w:rsid w:val="008755C7"/>
    <w:rsid w:val="008844E8"/>
    <w:rsid w:val="0088475D"/>
    <w:rsid w:val="00885A00"/>
    <w:rsid w:val="008C2174"/>
    <w:rsid w:val="008C5BD2"/>
    <w:rsid w:val="008D50A6"/>
    <w:rsid w:val="008E0884"/>
    <w:rsid w:val="008E0886"/>
    <w:rsid w:val="008E6986"/>
    <w:rsid w:val="00902086"/>
    <w:rsid w:val="009203EC"/>
    <w:rsid w:val="00925E37"/>
    <w:rsid w:val="00925F4E"/>
    <w:rsid w:val="009261DA"/>
    <w:rsid w:val="00934CE7"/>
    <w:rsid w:val="009461D6"/>
    <w:rsid w:val="009522DB"/>
    <w:rsid w:val="009548B1"/>
    <w:rsid w:val="0095680F"/>
    <w:rsid w:val="00985BC7"/>
    <w:rsid w:val="00987B47"/>
    <w:rsid w:val="009965A2"/>
    <w:rsid w:val="009A23AB"/>
    <w:rsid w:val="009A29B3"/>
    <w:rsid w:val="009A4AF1"/>
    <w:rsid w:val="009C0AEE"/>
    <w:rsid w:val="009D5544"/>
    <w:rsid w:val="00A054B0"/>
    <w:rsid w:val="00A11CAD"/>
    <w:rsid w:val="00A30504"/>
    <w:rsid w:val="00A37D36"/>
    <w:rsid w:val="00A4322B"/>
    <w:rsid w:val="00A52487"/>
    <w:rsid w:val="00A55996"/>
    <w:rsid w:val="00A643F2"/>
    <w:rsid w:val="00AB621A"/>
    <w:rsid w:val="00AC74BC"/>
    <w:rsid w:val="00AE7AAB"/>
    <w:rsid w:val="00B20687"/>
    <w:rsid w:val="00B2465A"/>
    <w:rsid w:val="00B45318"/>
    <w:rsid w:val="00B47E4F"/>
    <w:rsid w:val="00B53C75"/>
    <w:rsid w:val="00B6495D"/>
    <w:rsid w:val="00B742A4"/>
    <w:rsid w:val="00BB3978"/>
    <w:rsid w:val="00BC3D00"/>
    <w:rsid w:val="00C04F23"/>
    <w:rsid w:val="00C144CB"/>
    <w:rsid w:val="00C1465E"/>
    <w:rsid w:val="00C25A9E"/>
    <w:rsid w:val="00C36E70"/>
    <w:rsid w:val="00C36FB1"/>
    <w:rsid w:val="00C402F5"/>
    <w:rsid w:val="00C41705"/>
    <w:rsid w:val="00C55A98"/>
    <w:rsid w:val="00C62669"/>
    <w:rsid w:val="00C76EAC"/>
    <w:rsid w:val="00C95CB3"/>
    <w:rsid w:val="00CA3752"/>
    <w:rsid w:val="00CE141E"/>
    <w:rsid w:val="00D1400B"/>
    <w:rsid w:val="00D17805"/>
    <w:rsid w:val="00D20BDA"/>
    <w:rsid w:val="00D27786"/>
    <w:rsid w:val="00D42AB0"/>
    <w:rsid w:val="00DA5A22"/>
    <w:rsid w:val="00DC08C0"/>
    <w:rsid w:val="00DE202A"/>
    <w:rsid w:val="00DE5B72"/>
    <w:rsid w:val="00DF23A7"/>
    <w:rsid w:val="00DF44E4"/>
    <w:rsid w:val="00DF77F0"/>
    <w:rsid w:val="00E157A8"/>
    <w:rsid w:val="00E245B0"/>
    <w:rsid w:val="00E67958"/>
    <w:rsid w:val="00E709EC"/>
    <w:rsid w:val="00E94616"/>
    <w:rsid w:val="00E94F2B"/>
    <w:rsid w:val="00EA4FBC"/>
    <w:rsid w:val="00EC3C0D"/>
    <w:rsid w:val="00ED08EB"/>
    <w:rsid w:val="00ED29D3"/>
    <w:rsid w:val="00ED68BE"/>
    <w:rsid w:val="00EE3A37"/>
    <w:rsid w:val="00EF1D16"/>
    <w:rsid w:val="00F062B6"/>
    <w:rsid w:val="00F079CD"/>
    <w:rsid w:val="00F07A82"/>
    <w:rsid w:val="00F22142"/>
    <w:rsid w:val="00F34E94"/>
    <w:rsid w:val="00F44396"/>
    <w:rsid w:val="00F629B1"/>
    <w:rsid w:val="00F67170"/>
    <w:rsid w:val="00F778E8"/>
    <w:rsid w:val="00F83720"/>
    <w:rsid w:val="00F95D84"/>
    <w:rsid w:val="00F9771D"/>
    <w:rsid w:val="00FA005F"/>
    <w:rsid w:val="00FA3754"/>
    <w:rsid w:val="00FB5C69"/>
    <w:rsid w:val="00FB6FC7"/>
    <w:rsid w:val="00FC1856"/>
    <w:rsid w:val="00FD4DD6"/>
    <w:rsid w:val="00FD7B23"/>
    <w:rsid w:val="00FE6EC0"/>
    <w:rsid w:val="00FF094E"/>
    <w:rsid w:val="00FF1E46"/>
    <w:rsid w:val="00FF2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Correspondence" w:hAnsi="TheSansCorrespondenc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Listenabsatz">
    <w:name w:val="List Paragraph"/>
    <w:basedOn w:val="Standard"/>
    <w:uiPriority w:val="34"/>
    <w:qFormat/>
    <w:rsid w:val="00E94616"/>
    <w:pPr>
      <w:ind w:left="708"/>
    </w:pPr>
  </w:style>
  <w:style w:type="paragraph" w:styleId="Sprechblasentext">
    <w:name w:val="Balloon Text"/>
    <w:basedOn w:val="Standard"/>
    <w:link w:val="SprechblasentextZchn"/>
    <w:rsid w:val="0037504D"/>
    <w:rPr>
      <w:rFonts w:ascii="Tahoma" w:hAnsi="Tahoma" w:cs="Tahoma"/>
      <w:sz w:val="16"/>
      <w:szCs w:val="16"/>
    </w:rPr>
  </w:style>
  <w:style w:type="character" w:customStyle="1" w:styleId="SprechblasentextZchn">
    <w:name w:val="Sprechblasentext Zchn"/>
    <w:basedOn w:val="Absatz-Standardschriftart"/>
    <w:link w:val="Sprechblasentext"/>
    <w:rsid w:val="00375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_Thomas_Brie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E0B8-A952-4EDC-987F-15B747E3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_Thomas_Briefbogen</Template>
  <TotalTime>0</TotalTime>
  <Pages>9</Pages>
  <Words>3861</Words>
  <Characters>24327</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NRW Städte- und Gemeindebund</vt:lpstr>
    </vt:vector>
  </TitlesOfParts>
  <Company>NWStGB</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Städte- und Gemeindebund</dc:title>
  <dc:subject>Briefkopf - Vorlage</dc:subject>
  <dc:creator>user1</dc:creator>
  <dc:description>(C) ADA Computer u. Peripherie GmbH, Neuss, Birgit Suntinger</dc:description>
  <cp:lastModifiedBy>user1</cp:lastModifiedBy>
  <cp:revision>4</cp:revision>
  <cp:lastPrinted>2018-01-30T10:47:00Z</cp:lastPrinted>
  <dcterms:created xsi:type="dcterms:W3CDTF">2017-12-20T10:32:00Z</dcterms:created>
  <dcterms:modified xsi:type="dcterms:W3CDTF">2018-01-30T14:52:00Z</dcterms:modified>
</cp:coreProperties>
</file>