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18896" w14:textId="0C22D5A2" w:rsidR="00473EA4" w:rsidRDefault="009E2FB1" w:rsidP="00866BE8">
      <w:pPr>
        <w:pStyle w:val="Textkrper"/>
      </w:pPr>
      <w:bookmarkStart w:id="0" w:name="_GoBack"/>
      <w:bookmarkEnd w:id="0"/>
      <w:r>
        <w:rPr>
          <w:noProof/>
          <w:lang w:bidi="ar-SA"/>
        </w:rPr>
        <mc:AlternateContent>
          <mc:Choice Requires="wps">
            <w:drawing>
              <wp:anchor distT="0" distB="0" distL="114300" distR="114300" simplePos="0" relativeHeight="251659264" behindDoc="0" locked="0" layoutInCell="1" allowOverlap="1" wp14:anchorId="2F6A5B67" wp14:editId="1522F39B">
                <wp:simplePos x="0" y="0"/>
                <wp:positionH relativeFrom="column">
                  <wp:posOffset>3686175</wp:posOffset>
                </wp:positionH>
                <wp:positionV relativeFrom="paragraph">
                  <wp:posOffset>-1116330</wp:posOffset>
                </wp:positionV>
                <wp:extent cx="2619375" cy="485775"/>
                <wp:effectExtent l="0" t="0" r="28575" b="28575"/>
                <wp:wrapNone/>
                <wp:docPr id="3" name="Textfeld 3"/>
                <wp:cNvGraphicFramePr/>
                <a:graphic xmlns:a="http://schemas.openxmlformats.org/drawingml/2006/main">
                  <a:graphicData uri="http://schemas.microsoft.com/office/word/2010/wordprocessingShape">
                    <wps:wsp>
                      <wps:cNvSpPr txBox="1"/>
                      <wps:spPr>
                        <a:xfrm>
                          <a:off x="0" y="0"/>
                          <a:ext cx="26193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881A6" w14:textId="3098690A" w:rsidR="009E2FB1" w:rsidRDefault="009E2FB1">
                            <w:r>
                              <w:t xml:space="preserve">TOP 4 </w:t>
                            </w:r>
                            <w:proofErr w:type="gramStart"/>
                            <w:r>
                              <w:t>Anlage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290.25pt;margin-top:-87.9pt;width:206.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" fillcolor="white [3201]" strokeweight=".5pt">
                <v:textbox>
                  <w:txbxContent>
                    <w:p w14:paraId="1C0881A6" w14:textId="3098690A" w:rsidR="009E2FB1" w:rsidRDefault="009E2FB1">
                      <w:r>
                        <w:t xml:space="preserve">TOP 4 </w:t>
                      </w:r>
                      <w:proofErr w:type="gramStart"/>
                      <w:r>
                        <w:t>Anlage</w:t>
                      </w:r>
                      <w:proofErr w:type="gramEnd"/>
                    </w:p>
                  </w:txbxContent>
                </v:textbox>
              </v:shape>
            </w:pict>
          </mc:Fallback>
        </mc:AlternateContent>
      </w:r>
    </w:p>
    <w:p w14:paraId="52B19033" w14:textId="77777777" w:rsidR="00473EA4" w:rsidRDefault="00473EA4" w:rsidP="00866BE8">
      <w:pPr>
        <w:pStyle w:val="Textkrper"/>
      </w:pPr>
    </w:p>
    <w:p w14:paraId="00F5C6BB" w14:textId="77777777" w:rsidR="00473EA4" w:rsidRDefault="00473EA4" w:rsidP="00866BE8">
      <w:pPr>
        <w:pStyle w:val="Textkrper"/>
      </w:pPr>
    </w:p>
    <w:p w14:paraId="6FD5A203" w14:textId="77777777" w:rsidR="00473EA4" w:rsidRDefault="00473EA4" w:rsidP="00866BE8">
      <w:pPr>
        <w:pStyle w:val="Textkrper"/>
      </w:pPr>
    </w:p>
    <w:p w14:paraId="71B54220" w14:textId="3B414229" w:rsidR="00B70930" w:rsidRDefault="004E294A" w:rsidP="004E294A">
      <w:pPr>
        <w:pStyle w:val="Titel"/>
        <w:spacing w:line="360" w:lineRule="auto"/>
        <w:rPr>
          <w:rFonts w:ascii="Arial" w:hAnsi="Arial" w:cs="Arial"/>
          <w:b/>
        </w:rPr>
      </w:pPr>
      <w:r w:rsidRPr="004E294A">
        <w:rPr>
          <w:rFonts w:ascii="Arial" w:hAnsi="Arial" w:cs="Arial"/>
          <w:b/>
        </w:rPr>
        <w:t>Eckpunkte</w:t>
      </w:r>
      <w:r w:rsidR="00B70930">
        <w:rPr>
          <w:rFonts w:ascii="Arial" w:hAnsi="Arial" w:cs="Arial"/>
          <w:b/>
        </w:rPr>
        <w:t xml:space="preserve"> zum</w:t>
      </w:r>
      <w:r w:rsidRPr="004E294A">
        <w:rPr>
          <w:rFonts w:ascii="Arial" w:hAnsi="Arial" w:cs="Arial"/>
          <w:b/>
        </w:rPr>
        <w:t xml:space="preserve"> </w:t>
      </w:r>
      <w:r w:rsidR="004C3408">
        <w:rPr>
          <w:rFonts w:ascii="Arial" w:hAnsi="Arial" w:cs="Arial"/>
          <w:b/>
        </w:rPr>
        <w:t>landesweiten Porta</w:t>
      </w:r>
      <w:r w:rsidR="004C3408">
        <w:rPr>
          <w:rFonts w:ascii="Arial" w:hAnsi="Arial" w:cs="Arial"/>
          <w:b/>
        </w:rPr>
        <w:t>l</w:t>
      </w:r>
      <w:r w:rsidR="004C3408">
        <w:rPr>
          <w:rFonts w:ascii="Arial" w:hAnsi="Arial" w:cs="Arial"/>
          <w:b/>
        </w:rPr>
        <w:t>a</w:t>
      </w:r>
      <w:r w:rsidR="004C3408" w:rsidRPr="004E294A">
        <w:rPr>
          <w:rFonts w:ascii="Arial" w:hAnsi="Arial" w:cs="Arial"/>
          <w:b/>
        </w:rPr>
        <w:t xml:space="preserve">ngebot </w:t>
      </w:r>
    </w:p>
    <w:p w14:paraId="6BF2A635" w14:textId="337264B7" w:rsidR="007D7B94" w:rsidRDefault="004E294A" w:rsidP="004E294A">
      <w:pPr>
        <w:pStyle w:val="Titel"/>
        <w:spacing w:line="360" w:lineRule="auto"/>
        <w:rPr>
          <w:rFonts w:ascii="Arial" w:hAnsi="Arial" w:cs="Arial"/>
          <w:b/>
        </w:rPr>
      </w:pPr>
      <w:r w:rsidRPr="004E294A">
        <w:rPr>
          <w:rFonts w:ascii="Arial" w:hAnsi="Arial" w:cs="Arial"/>
          <w:b/>
        </w:rPr>
        <w:t>für Kommunen in NRW</w:t>
      </w:r>
    </w:p>
    <w:p w14:paraId="56DF3AE2" w14:textId="77777777" w:rsidR="00FA17F8" w:rsidRPr="007D7B94" w:rsidRDefault="007D7B94" w:rsidP="007D7B94">
      <w:pPr>
        <w:pStyle w:val="Titel"/>
        <w:spacing w:line="360" w:lineRule="auto"/>
      </w:pPr>
      <w:r>
        <w:rPr>
          <w:rFonts w:ascii="Arial" w:hAnsi="Arial" w:cs="Arial"/>
          <w:b/>
        </w:rPr>
        <w:br/>
      </w:r>
    </w:p>
    <w:p w14:paraId="4CE2E537" w14:textId="1E4EE025" w:rsidR="00FA17F8" w:rsidRDefault="002E5884" w:rsidP="00866BE8">
      <w:pPr>
        <w:pStyle w:val="Textkrper"/>
      </w:pPr>
      <w:r>
        <w:rPr>
          <w:lang w:eastAsia="en-US"/>
        </w:rPr>
        <w:t>Entwurf (Stand: 29.01.2020)</w:t>
      </w:r>
    </w:p>
    <w:p w14:paraId="37804526" w14:textId="77777777" w:rsidR="00FA17F8" w:rsidRDefault="00FA17F8" w:rsidP="00866BE8">
      <w:pPr>
        <w:pStyle w:val="Textkrper"/>
      </w:pPr>
    </w:p>
    <w:p w14:paraId="4EE9984C" w14:textId="77777777" w:rsidR="00FA17F8" w:rsidRDefault="00FA17F8" w:rsidP="00866BE8">
      <w:pPr>
        <w:pStyle w:val="Textkrper"/>
      </w:pPr>
    </w:p>
    <w:p w14:paraId="72847F1D" w14:textId="77777777" w:rsidR="00FA17F8" w:rsidRPr="00FA17F8" w:rsidRDefault="00FA17F8" w:rsidP="00866BE8">
      <w:pPr>
        <w:pStyle w:val="Textkrper"/>
      </w:pPr>
    </w:p>
    <w:p w14:paraId="600D5DC4" w14:textId="77777777" w:rsidR="00473EA4" w:rsidRPr="00744D61" w:rsidRDefault="00473EA4" w:rsidP="00866BE8"/>
    <w:p w14:paraId="7BD30722" w14:textId="77777777" w:rsidR="00F4210D" w:rsidRDefault="00F4210D">
      <w:pPr>
        <w:spacing w:before="0" w:after="0" w:line="240" w:lineRule="auto"/>
        <w:rPr>
          <w:sz w:val="22"/>
          <w:szCs w:val="22"/>
        </w:rPr>
      </w:pPr>
      <w:r>
        <w:rPr>
          <w:sz w:val="22"/>
          <w:szCs w:val="22"/>
        </w:rPr>
        <w:br w:type="page"/>
      </w:r>
    </w:p>
    <w:sdt>
      <w:sdtPr>
        <w:rPr>
          <w:rFonts w:eastAsia="Arial" w:cs="Arial"/>
          <w:sz w:val="22"/>
          <w:szCs w:val="22"/>
          <w:lang w:bidi="de-DE"/>
        </w:rPr>
        <w:id w:val="1730422399"/>
        <w:docPartObj>
          <w:docPartGallery w:val="Table of Contents"/>
          <w:docPartUnique/>
        </w:docPartObj>
      </w:sdtPr>
      <w:sdtEndPr>
        <w:rPr>
          <w:sz w:val="24"/>
          <w:szCs w:val="24"/>
        </w:rPr>
      </w:sdtEndPr>
      <w:sdtContent>
        <w:p w14:paraId="69C5A8DF" w14:textId="77777777" w:rsidR="00156BFE" w:rsidRDefault="00156BFE" w:rsidP="001D2B95">
          <w:pPr>
            <w:pStyle w:val="Inhaltsverzeichnisberschrift"/>
            <w:spacing w:line="276" w:lineRule="auto"/>
          </w:pPr>
          <w:r>
            <w:t>Inhalt</w:t>
          </w:r>
        </w:p>
        <w:p w14:paraId="55D08452" w14:textId="20EC7ACF" w:rsidR="00D47165" w:rsidRDefault="00156BFE">
          <w:pPr>
            <w:pStyle w:val="Verzeichnis1"/>
            <w:tabs>
              <w:tab w:val="right" w:leader="dot" w:pos="9800"/>
            </w:tabs>
            <w:rPr>
              <w:rFonts w:asciiTheme="minorHAnsi" w:eastAsiaTheme="minorEastAsia" w:hAnsiTheme="minorHAnsi" w:cstheme="minorBidi"/>
              <w:noProof/>
              <w:sz w:val="22"/>
              <w:szCs w:val="22"/>
              <w:lang w:bidi="ar-SA"/>
            </w:rPr>
          </w:pPr>
          <w:r>
            <w:rPr>
              <w:b/>
              <w:bCs/>
            </w:rPr>
            <w:fldChar w:fldCharType="begin"/>
          </w:r>
          <w:r>
            <w:rPr>
              <w:b/>
              <w:bCs/>
            </w:rPr>
            <w:instrText xml:space="preserve"> TOC \o "1-3" \h \z \u </w:instrText>
          </w:r>
          <w:r>
            <w:rPr>
              <w:b/>
              <w:bCs/>
            </w:rPr>
            <w:fldChar w:fldCharType="separate"/>
          </w:r>
          <w:hyperlink w:anchor="_Toc31178151" w:history="1">
            <w:r w:rsidR="00D47165" w:rsidRPr="00E1262B">
              <w:rPr>
                <w:rStyle w:val="Hyperlink"/>
                <w:noProof/>
                <w:w w:val="99"/>
              </w:rPr>
              <w:t>1.</w:t>
            </w:r>
            <w:r w:rsidR="00D47165">
              <w:rPr>
                <w:rFonts w:asciiTheme="minorHAnsi" w:eastAsiaTheme="minorEastAsia" w:hAnsiTheme="minorHAnsi" w:cstheme="minorBidi"/>
                <w:noProof/>
                <w:sz w:val="22"/>
                <w:szCs w:val="22"/>
                <w:lang w:bidi="ar-SA"/>
              </w:rPr>
              <w:tab/>
            </w:r>
            <w:r w:rsidR="00D47165" w:rsidRPr="00E1262B">
              <w:rPr>
                <w:rStyle w:val="Hyperlink"/>
                <w:noProof/>
              </w:rPr>
              <w:t>Über dieses Dokument</w:t>
            </w:r>
            <w:r w:rsidR="00D47165">
              <w:rPr>
                <w:noProof/>
                <w:webHidden/>
              </w:rPr>
              <w:tab/>
            </w:r>
            <w:r w:rsidR="00D47165">
              <w:rPr>
                <w:noProof/>
                <w:webHidden/>
              </w:rPr>
              <w:fldChar w:fldCharType="begin"/>
            </w:r>
            <w:r w:rsidR="00D47165">
              <w:rPr>
                <w:noProof/>
                <w:webHidden/>
              </w:rPr>
              <w:instrText xml:space="preserve"> PAGEREF _Toc31178151 \h </w:instrText>
            </w:r>
            <w:r w:rsidR="00D47165">
              <w:rPr>
                <w:noProof/>
                <w:webHidden/>
              </w:rPr>
            </w:r>
            <w:r w:rsidR="00D47165">
              <w:rPr>
                <w:noProof/>
                <w:webHidden/>
              </w:rPr>
              <w:fldChar w:fldCharType="separate"/>
            </w:r>
            <w:r w:rsidR="002E5884">
              <w:rPr>
                <w:noProof/>
                <w:webHidden/>
              </w:rPr>
              <w:t>3</w:t>
            </w:r>
            <w:r w:rsidR="00D47165">
              <w:rPr>
                <w:noProof/>
                <w:webHidden/>
              </w:rPr>
              <w:fldChar w:fldCharType="end"/>
            </w:r>
          </w:hyperlink>
        </w:p>
        <w:p w14:paraId="3B712A70" w14:textId="5B5AE68C" w:rsidR="00D47165" w:rsidRDefault="009E2FB1">
          <w:pPr>
            <w:pStyle w:val="Verzeichnis1"/>
            <w:tabs>
              <w:tab w:val="right" w:leader="dot" w:pos="9800"/>
            </w:tabs>
            <w:rPr>
              <w:rFonts w:asciiTheme="minorHAnsi" w:eastAsiaTheme="minorEastAsia" w:hAnsiTheme="minorHAnsi" w:cstheme="minorBidi"/>
              <w:noProof/>
              <w:sz w:val="22"/>
              <w:szCs w:val="22"/>
              <w:lang w:bidi="ar-SA"/>
            </w:rPr>
          </w:pPr>
          <w:hyperlink w:anchor="_Toc31178152" w:history="1">
            <w:r w:rsidR="00D47165" w:rsidRPr="00E1262B">
              <w:rPr>
                <w:rStyle w:val="Hyperlink"/>
                <w:noProof/>
                <w:w w:val="99"/>
              </w:rPr>
              <w:t>2.</w:t>
            </w:r>
            <w:r w:rsidR="00D47165">
              <w:rPr>
                <w:rFonts w:asciiTheme="minorHAnsi" w:eastAsiaTheme="minorEastAsia" w:hAnsiTheme="minorHAnsi" w:cstheme="minorBidi"/>
                <w:noProof/>
                <w:sz w:val="22"/>
                <w:szCs w:val="22"/>
                <w:lang w:bidi="ar-SA"/>
              </w:rPr>
              <w:tab/>
            </w:r>
            <w:r w:rsidR="00D47165" w:rsidRPr="00E1262B">
              <w:rPr>
                <w:rStyle w:val="Hyperlink"/>
                <w:noProof/>
              </w:rPr>
              <w:t>Einleitung</w:t>
            </w:r>
            <w:r w:rsidR="00D47165">
              <w:rPr>
                <w:noProof/>
                <w:webHidden/>
              </w:rPr>
              <w:tab/>
            </w:r>
            <w:r w:rsidR="00D47165">
              <w:rPr>
                <w:noProof/>
                <w:webHidden/>
              </w:rPr>
              <w:fldChar w:fldCharType="begin"/>
            </w:r>
            <w:r w:rsidR="00D47165">
              <w:rPr>
                <w:noProof/>
                <w:webHidden/>
              </w:rPr>
              <w:instrText xml:space="preserve"> PAGEREF _Toc31178152 \h </w:instrText>
            </w:r>
            <w:r w:rsidR="00D47165">
              <w:rPr>
                <w:noProof/>
                <w:webHidden/>
              </w:rPr>
            </w:r>
            <w:r w:rsidR="00D47165">
              <w:rPr>
                <w:noProof/>
                <w:webHidden/>
              </w:rPr>
              <w:fldChar w:fldCharType="separate"/>
            </w:r>
            <w:r w:rsidR="002E5884">
              <w:rPr>
                <w:noProof/>
                <w:webHidden/>
              </w:rPr>
              <w:t>4</w:t>
            </w:r>
            <w:r w:rsidR="00D47165">
              <w:rPr>
                <w:noProof/>
                <w:webHidden/>
              </w:rPr>
              <w:fldChar w:fldCharType="end"/>
            </w:r>
          </w:hyperlink>
        </w:p>
        <w:p w14:paraId="7F75CCB2" w14:textId="6326817C" w:rsidR="00D47165" w:rsidRDefault="009E2FB1">
          <w:pPr>
            <w:pStyle w:val="Verzeichnis2"/>
            <w:tabs>
              <w:tab w:val="left" w:pos="1320"/>
              <w:tab w:val="right" w:leader="dot" w:pos="9800"/>
            </w:tabs>
            <w:rPr>
              <w:rFonts w:asciiTheme="minorHAnsi" w:eastAsiaTheme="minorEastAsia" w:hAnsiTheme="minorHAnsi" w:cstheme="minorBidi"/>
              <w:noProof/>
              <w:sz w:val="22"/>
              <w:szCs w:val="22"/>
              <w:lang w:bidi="ar-SA"/>
            </w:rPr>
          </w:pPr>
          <w:hyperlink w:anchor="_Toc31178153" w:history="1">
            <w:r w:rsidR="00D47165" w:rsidRPr="00E1262B">
              <w:rPr>
                <w:rStyle w:val="Hyperlink"/>
                <w:noProof/>
              </w:rPr>
              <w:t>2.1.</w:t>
            </w:r>
            <w:r w:rsidR="00D47165">
              <w:rPr>
                <w:rFonts w:asciiTheme="minorHAnsi" w:eastAsiaTheme="minorEastAsia" w:hAnsiTheme="minorHAnsi" w:cstheme="minorBidi"/>
                <w:noProof/>
                <w:sz w:val="22"/>
                <w:szCs w:val="22"/>
                <w:lang w:bidi="ar-SA"/>
              </w:rPr>
              <w:tab/>
            </w:r>
            <w:r w:rsidR="00D47165" w:rsidRPr="00E1262B">
              <w:rPr>
                <w:rStyle w:val="Hyperlink"/>
                <w:noProof/>
              </w:rPr>
              <w:t>Ausgangslage und</w:t>
            </w:r>
            <w:r w:rsidR="00D47165" w:rsidRPr="00E1262B">
              <w:rPr>
                <w:rStyle w:val="Hyperlink"/>
                <w:noProof/>
                <w:spacing w:val="-2"/>
              </w:rPr>
              <w:t xml:space="preserve"> </w:t>
            </w:r>
            <w:r w:rsidR="00D47165" w:rsidRPr="00E1262B">
              <w:rPr>
                <w:rStyle w:val="Hyperlink"/>
                <w:noProof/>
              </w:rPr>
              <w:t>Ziele</w:t>
            </w:r>
            <w:r w:rsidR="00D47165">
              <w:rPr>
                <w:noProof/>
                <w:webHidden/>
              </w:rPr>
              <w:tab/>
            </w:r>
            <w:r w:rsidR="00D47165">
              <w:rPr>
                <w:noProof/>
                <w:webHidden/>
              </w:rPr>
              <w:fldChar w:fldCharType="begin"/>
            </w:r>
            <w:r w:rsidR="00D47165">
              <w:rPr>
                <w:noProof/>
                <w:webHidden/>
              </w:rPr>
              <w:instrText xml:space="preserve"> PAGEREF _Toc31178153 \h </w:instrText>
            </w:r>
            <w:r w:rsidR="00D47165">
              <w:rPr>
                <w:noProof/>
                <w:webHidden/>
              </w:rPr>
            </w:r>
            <w:r w:rsidR="00D47165">
              <w:rPr>
                <w:noProof/>
                <w:webHidden/>
              </w:rPr>
              <w:fldChar w:fldCharType="separate"/>
            </w:r>
            <w:r w:rsidR="002E5884">
              <w:rPr>
                <w:noProof/>
                <w:webHidden/>
              </w:rPr>
              <w:t>4</w:t>
            </w:r>
            <w:r w:rsidR="00D47165">
              <w:rPr>
                <w:noProof/>
                <w:webHidden/>
              </w:rPr>
              <w:fldChar w:fldCharType="end"/>
            </w:r>
          </w:hyperlink>
        </w:p>
        <w:p w14:paraId="653AC9D7" w14:textId="06A5C948" w:rsidR="00D47165" w:rsidRDefault="009E2FB1">
          <w:pPr>
            <w:pStyle w:val="Verzeichnis2"/>
            <w:tabs>
              <w:tab w:val="left" w:pos="1320"/>
              <w:tab w:val="right" w:leader="dot" w:pos="9800"/>
            </w:tabs>
            <w:rPr>
              <w:rFonts w:asciiTheme="minorHAnsi" w:eastAsiaTheme="minorEastAsia" w:hAnsiTheme="minorHAnsi" w:cstheme="minorBidi"/>
              <w:noProof/>
              <w:sz w:val="22"/>
              <w:szCs w:val="22"/>
              <w:lang w:bidi="ar-SA"/>
            </w:rPr>
          </w:pPr>
          <w:hyperlink w:anchor="_Toc31178154" w:history="1">
            <w:r w:rsidR="00D47165" w:rsidRPr="00E1262B">
              <w:rPr>
                <w:rStyle w:val="Hyperlink"/>
                <w:noProof/>
              </w:rPr>
              <w:t>2.2.</w:t>
            </w:r>
            <w:r w:rsidR="00D47165">
              <w:rPr>
                <w:rFonts w:asciiTheme="minorHAnsi" w:eastAsiaTheme="minorEastAsia" w:hAnsiTheme="minorHAnsi" w:cstheme="minorBidi"/>
                <w:noProof/>
                <w:sz w:val="22"/>
                <w:szCs w:val="22"/>
                <w:lang w:bidi="ar-SA"/>
              </w:rPr>
              <w:tab/>
            </w:r>
            <w:r w:rsidR="00D47165" w:rsidRPr="00E1262B">
              <w:rPr>
                <w:rStyle w:val="Hyperlink"/>
                <w:noProof/>
              </w:rPr>
              <w:t>Übergreifende Eckpunkte und Festlegungen</w:t>
            </w:r>
            <w:r w:rsidR="00D47165">
              <w:rPr>
                <w:noProof/>
                <w:webHidden/>
              </w:rPr>
              <w:tab/>
            </w:r>
            <w:r w:rsidR="00D47165">
              <w:rPr>
                <w:noProof/>
                <w:webHidden/>
              </w:rPr>
              <w:fldChar w:fldCharType="begin"/>
            </w:r>
            <w:r w:rsidR="00D47165">
              <w:rPr>
                <w:noProof/>
                <w:webHidden/>
              </w:rPr>
              <w:instrText xml:space="preserve"> PAGEREF _Toc31178154 \h </w:instrText>
            </w:r>
            <w:r w:rsidR="00D47165">
              <w:rPr>
                <w:noProof/>
                <w:webHidden/>
              </w:rPr>
            </w:r>
            <w:r w:rsidR="00D47165">
              <w:rPr>
                <w:noProof/>
                <w:webHidden/>
              </w:rPr>
              <w:fldChar w:fldCharType="separate"/>
            </w:r>
            <w:r w:rsidR="002E5884">
              <w:rPr>
                <w:noProof/>
                <w:webHidden/>
              </w:rPr>
              <w:t>6</w:t>
            </w:r>
            <w:r w:rsidR="00D47165">
              <w:rPr>
                <w:noProof/>
                <w:webHidden/>
              </w:rPr>
              <w:fldChar w:fldCharType="end"/>
            </w:r>
          </w:hyperlink>
        </w:p>
        <w:p w14:paraId="1B5E1CA4" w14:textId="1A18CBD0" w:rsidR="00D47165" w:rsidRDefault="009E2FB1">
          <w:pPr>
            <w:pStyle w:val="Verzeichnis2"/>
            <w:tabs>
              <w:tab w:val="left" w:pos="1320"/>
              <w:tab w:val="right" w:leader="dot" w:pos="9800"/>
            </w:tabs>
            <w:rPr>
              <w:rFonts w:asciiTheme="minorHAnsi" w:eastAsiaTheme="minorEastAsia" w:hAnsiTheme="minorHAnsi" w:cstheme="minorBidi"/>
              <w:noProof/>
              <w:sz w:val="22"/>
              <w:szCs w:val="22"/>
              <w:lang w:bidi="ar-SA"/>
            </w:rPr>
          </w:pPr>
          <w:hyperlink w:anchor="_Toc31178155" w:history="1">
            <w:r w:rsidR="00D47165" w:rsidRPr="00E1262B">
              <w:rPr>
                <w:rStyle w:val="Hyperlink"/>
                <w:noProof/>
              </w:rPr>
              <w:t>2.3.</w:t>
            </w:r>
            <w:r w:rsidR="00D47165">
              <w:rPr>
                <w:rFonts w:asciiTheme="minorHAnsi" w:eastAsiaTheme="minorEastAsia" w:hAnsiTheme="minorHAnsi" w:cstheme="minorBidi"/>
                <w:noProof/>
                <w:sz w:val="22"/>
                <w:szCs w:val="22"/>
                <w:lang w:bidi="ar-SA"/>
              </w:rPr>
              <w:tab/>
            </w:r>
            <w:r w:rsidR="00D47165" w:rsidRPr="00E1262B">
              <w:rPr>
                <w:rStyle w:val="Hyperlink"/>
                <w:noProof/>
              </w:rPr>
              <w:t>Begriffsbestimmungen</w:t>
            </w:r>
            <w:r w:rsidR="00D47165">
              <w:rPr>
                <w:noProof/>
                <w:webHidden/>
              </w:rPr>
              <w:tab/>
            </w:r>
            <w:r w:rsidR="00D47165">
              <w:rPr>
                <w:noProof/>
                <w:webHidden/>
              </w:rPr>
              <w:fldChar w:fldCharType="begin"/>
            </w:r>
            <w:r w:rsidR="00D47165">
              <w:rPr>
                <w:noProof/>
                <w:webHidden/>
              </w:rPr>
              <w:instrText xml:space="preserve"> PAGEREF _Toc31178155 \h </w:instrText>
            </w:r>
            <w:r w:rsidR="00D47165">
              <w:rPr>
                <w:noProof/>
                <w:webHidden/>
              </w:rPr>
            </w:r>
            <w:r w:rsidR="00D47165">
              <w:rPr>
                <w:noProof/>
                <w:webHidden/>
              </w:rPr>
              <w:fldChar w:fldCharType="separate"/>
            </w:r>
            <w:r w:rsidR="002E5884">
              <w:rPr>
                <w:noProof/>
                <w:webHidden/>
              </w:rPr>
              <w:t>7</w:t>
            </w:r>
            <w:r w:rsidR="00D47165">
              <w:rPr>
                <w:noProof/>
                <w:webHidden/>
              </w:rPr>
              <w:fldChar w:fldCharType="end"/>
            </w:r>
          </w:hyperlink>
        </w:p>
        <w:p w14:paraId="047D89C3" w14:textId="39B0825C" w:rsidR="00D47165" w:rsidRDefault="009E2FB1">
          <w:pPr>
            <w:pStyle w:val="Verzeichnis1"/>
            <w:tabs>
              <w:tab w:val="right" w:leader="dot" w:pos="9800"/>
            </w:tabs>
            <w:rPr>
              <w:rFonts w:asciiTheme="minorHAnsi" w:eastAsiaTheme="minorEastAsia" w:hAnsiTheme="minorHAnsi" w:cstheme="minorBidi"/>
              <w:noProof/>
              <w:sz w:val="22"/>
              <w:szCs w:val="22"/>
              <w:lang w:bidi="ar-SA"/>
            </w:rPr>
          </w:pPr>
          <w:hyperlink w:anchor="_Toc31178156" w:history="1">
            <w:r w:rsidR="00D47165" w:rsidRPr="00E1262B">
              <w:rPr>
                <w:rStyle w:val="Hyperlink"/>
                <w:noProof/>
                <w:w w:val="99"/>
              </w:rPr>
              <w:t>3.</w:t>
            </w:r>
            <w:r w:rsidR="00D47165">
              <w:rPr>
                <w:rFonts w:asciiTheme="minorHAnsi" w:eastAsiaTheme="minorEastAsia" w:hAnsiTheme="minorHAnsi" w:cstheme="minorBidi"/>
                <w:noProof/>
                <w:sz w:val="22"/>
                <w:szCs w:val="22"/>
                <w:lang w:bidi="ar-SA"/>
              </w:rPr>
              <w:tab/>
            </w:r>
            <w:r w:rsidR="00D47165" w:rsidRPr="00E1262B">
              <w:rPr>
                <w:rStyle w:val="Hyperlink"/>
                <w:noProof/>
              </w:rPr>
              <w:t>Eckpunkte</w:t>
            </w:r>
            <w:r w:rsidR="00D47165">
              <w:rPr>
                <w:noProof/>
                <w:webHidden/>
              </w:rPr>
              <w:tab/>
            </w:r>
            <w:r w:rsidR="00D47165">
              <w:rPr>
                <w:noProof/>
                <w:webHidden/>
              </w:rPr>
              <w:fldChar w:fldCharType="begin"/>
            </w:r>
            <w:r w:rsidR="00D47165">
              <w:rPr>
                <w:noProof/>
                <w:webHidden/>
              </w:rPr>
              <w:instrText xml:space="preserve"> PAGEREF _Toc31178156 \h </w:instrText>
            </w:r>
            <w:r w:rsidR="00D47165">
              <w:rPr>
                <w:noProof/>
                <w:webHidden/>
              </w:rPr>
            </w:r>
            <w:r w:rsidR="00D47165">
              <w:rPr>
                <w:noProof/>
                <w:webHidden/>
              </w:rPr>
              <w:fldChar w:fldCharType="separate"/>
            </w:r>
            <w:r w:rsidR="002E5884">
              <w:rPr>
                <w:noProof/>
                <w:webHidden/>
              </w:rPr>
              <w:t>10</w:t>
            </w:r>
            <w:r w:rsidR="00D47165">
              <w:rPr>
                <w:noProof/>
                <w:webHidden/>
              </w:rPr>
              <w:fldChar w:fldCharType="end"/>
            </w:r>
          </w:hyperlink>
        </w:p>
        <w:p w14:paraId="5F1AAA92" w14:textId="0B08848C" w:rsidR="00D47165" w:rsidRDefault="009E2FB1">
          <w:pPr>
            <w:pStyle w:val="Verzeichnis2"/>
            <w:tabs>
              <w:tab w:val="left" w:pos="1320"/>
              <w:tab w:val="right" w:leader="dot" w:pos="9800"/>
            </w:tabs>
            <w:rPr>
              <w:rFonts w:asciiTheme="minorHAnsi" w:eastAsiaTheme="minorEastAsia" w:hAnsiTheme="minorHAnsi" w:cstheme="minorBidi"/>
              <w:noProof/>
              <w:sz w:val="22"/>
              <w:szCs w:val="22"/>
              <w:lang w:bidi="ar-SA"/>
            </w:rPr>
          </w:pPr>
          <w:hyperlink w:anchor="_Toc31178157" w:history="1">
            <w:r w:rsidR="00D47165" w:rsidRPr="00E1262B">
              <w:rPr>
                <w:rStyle w:val="Hyperlink"/>
                <w:noProof/>
              </w:rPr>
              <w:t>3.1.</w:t>
            </w:r>
            <w:r w:rsidR="00D47165">
              <w:rPr>
                <w:rFonts w:asciiTheme="minorHAnsi" w:eastAsiaTheme="minorEastAsia" w:hAnsiTheme="minorHAnsi" w:cstheme="minorBidi"/>
                <w:noProof/>
                <w:sz w:val="22"/>
                <w:szCs w:val="22"/>
                <w:lang w:bidi="ar-SA"/>
              </w:rPr>
              <w:tab/>
            </w:r>
            <w:r w:rsidR="00D47165" w:rsidRPr="00E1262B">
              <w:rPr>
                <w:rStyle w:val="Hyperlink"/>
                <w:noProof/>
              </w:rPr>
              <w:t>Eckpunkte zu Anforderungen aus Sicht der Bürger und Unternehmen</w:t>
            </w:r>
            <w:r w:rsidR="00D47165">
              <w:rPr>
                <w:noProof/>
                <w:webHidden/>
              </w:rPr>
              <w:tab/>
            </w:r>
            <w:r w:rsidR="00D47165">
              <w:rPr>
                <w:noProof/>
                <w:webHidden/>
              </w:rPr>
              <w:fldChar w:fldCharType="begin"/>
            </w:r>
            <w:r w:rsidR="00D47165">
              <w:rPr>
                <w:noProof/>
                <w:webHidden/>
              </w:rPr>
              <w:instrText xml:space="preserve"> PAGEREF _Toc31178157 \h </w:instrText>
            </w:r>
            <w:r w:rsidR="00D47165">
              <w:rPr>
                <w:noProof/>
                <w:webHidden/>
              </w:rPr>
            </w:r>
            <w:r w:rsidR="00D47165">
              <w:rPr>
                <w:noProof/>
                <w:webHidden/>
              </w:rPr>
              <w:fldChar w:fldCharType="separate"/>
            </w:r>
            <w:r w:rsidR="002E5884">
              <w:rPr>
                <w:noProof/>
                <w:webHidden/>
              </w:rPr>
              <w:t>10</w:t>
            </w:r>
            <w:r w:rsidR="00D47165">
              <w:rPr>
                <w:noProof/>
                <w:webHidden/>
              </w:rPr>
              <w:fldChar w:fldCharType="end"/>
            </w:r>
          </w:hyperlink>
        </w:p>
        <w:p w14:paraId="1D0E8DBD" w14:textId="12733A88" w:rsidR="00D47165" w:rsidRDefault="009E2FB1">
          <w:pPr>
            <w:pStyle w:val="Verzeichnis2"/>
            <w:tabs>
              <w:tab w:val="left" w:pos="1320"/>
              <w:tab w:val="right" w:leader="dot" w:pos="9800"/>
            </w:tabs>
            <w:rPr>
              <w:rFonts w:asciiTheme="minorHAnsi" w:eastAsiaTheme="minorEastAsia" w:hAnsiTheme="minorHAnsi" w:cstheme="minorBidi"/>
              <w:noProof/>
              <w:sz w:val="22"/>
              <w:szCs w:val="22"/>
              <w:lang w:bidi="ar-SA"/>
            </w:rPr>
          </w:pPr>
          <w:hyperlink w:anchor="_Toc31178158" w:history="1">
            <w:r w:rsidR="00D47165" w:rsidRPr="00E1262B">
              <w:rPr>
                <w:rStyle w:val="Hyperlink"/>
                <w:noProof/>
              </w:rPr>
              <w:t>3.2.</w:t>
            </w:r>
            <w:r w:rsidR="00D47165">
              <w:rPr>
                <w:rFonts w:asciiTheme="minorHAnsi" w:eastAsiaTheme="minorEastAsia" w:hAnsiTheme="minorHAnsi" w:cstheme="minorBidi"/>
                <w:noProof/>
                <w:sz w:val="22"/>
                <w:szCs w:val="22"/>
                <w:lang w:bidi="ar-SA"/>
              </w:rPr>
              <w:tab/>
            </w:r>
            <w:r w:rsidR="00D47165" w:rsidRPr="00E1262B">
              <w:rPr>
                <w:rStyle w:val="Hyperlink"/>
                <w:noProof/>
              </w:rPr>
              <w:t>Eckpunkte zu Anforderungen aus Sicht der Kommunen</w:t>
            </w:r>
            <w:r w:rsidR="00D47165">
              <w:rPr>
                <w:noProof/>
                <w:webHidden/>
              </w:rPr>
              <w:tab/>
            </w:r>
            <w:r w:rsidR="00D47165">
              <w:rPr>
                <w:noProof/>
                <w:webHidden/>
              </w:rPr>
              <w:fldChar w:fldCharType="begin"/>
            </w:r>
            <w:r w:rsidR="00D47165">
              <w:rPr>
                <w:noProof/>
                <w:webHidden/>
              </w:rPr>
              <w:instrText xml:space="preserve"> PAGEREF _Toc31178158 \h </w:instrText>
            </w:r>
            <w:r w:rsidR="00D47165">
              <w:rPr>
                <w:noProof/>
                <w:webHidden/>
              </w:rPr>
            </w:r>
            <w:r w:rsidR="00D47165">
              <w:rPr>
                <w:noProof/>
                <w:webHidden/>
              </w:rPr>
              <w:fldChar w:fldCharType="separate"/>
            </w:r>
            <w:r w:rsidR="002E5884">
              <w:rPr>
                <w:noProof/>
                <w:webHidden/>
              </w:rPr>
              <w:t>13</w:t>
            </w:r>
            <w:r w:rsidR="00D47165">
              <w:rPr>
                <w:noProof/>
                <w:webHidden/>
              </w:rPr>
              <w:fldChar w:fldCharType="end"/>
            </w:r>
          </w:hyperlink>
        </w:p>
        <w:p w14:paraId="52605850" w14:textId="2EFEABE9" w:rsidR="00D47165" w:rsidRDefault="009E2FB1">
          <w:pPr>
            <w:pStyle w:val="Verzeichnis2"/>
            <w:tabs>
              <w:tab w:val="left" w:pos="1320"/>
              <w:tab w:val="right" w:leader="dot" w:pos="9800"/>
            </w:tabs>
            <w:rPr>
              <w:rFonts w:asciiTheme="minorHAnsi" w:eastAsiaTheme="minorEastAsia" w:hAnsiTheme="minorHAnsi" w:cstheme="minorBidi"/>
              <w:noProof/>
              <w:sz w:val="22"/>
              <w:szCs w:val="22"/>
              <w:lang w:bidi="ar-SA"/>
            </w:rPr>
          </w:pPr>
          <w:hyperlink w:anchor="_Toc31178159" w:history="1">
            <w:r w:rsidR="00D47165" w:rsidRPr="00E1262B">
              <w:rPr>
                <w:rStyle w:val="Hyperlink"/>
                <w:noProof/>
              </w:rPr>
              <w:t>3.3.</w:t>
            </w:r>
            <w:r w:rsidR="00D47165">
              <w:rPr>
                <w:rFonts w:asciiTheme="minorHAnsi" w:eastAsiaTheme="minorEastAsia" w:hAnsiTheme="minorHAnsi" w:cstheme="minorBidi"/>
                <w:noProof/>
                <w:sz w:val="22"/>
                <w:szCs w:val="22"/>
                <w:lang w:bidi="ar-SA"/>
              </w:rPr>
              <w:tab/>
            </w:r>
            <w:r w:rsidR="00D47165" w:rsidRPr="00E1262B">
              <w:rPr>
                <w:rStyle w:val="Hyperlink"/>
                <w:noProof/>
              </w:rPr>
              <w:t>Eckpunkte zur Vision des landesweiten Portalangebots für Kommunen</w:t>
            </w:r>
            <w:r w:rsidR="00D47165">
              <w:rPr>
                <w:noProof/>
                <w:webHidden/>
              </w:rPr>
              <w:tab/>
            </w:r>
            <w:r w:rsidR="00D47165">
              <w:rPr>
                <w:noProof/>
                <w:webHidden/>
              </w:rPr>
              <w:fldChar w:fldCharType="begin"/>
            </w:r>
            <w:r w:rsidR="00D47165">
              <w:rPr>
                <w:noProof/>
                <w:webHidden/>
              </w:rPr>
              <w:instrText xml:space="preserve"> PAGEREF _Toc31178159 \h </w:instrText>
            </w:r>
            <w:r w:rsidR="00D47165">
              <w:rPr>
                <w:noProof/>
                <w:webHidden/>
              </w:rPr>
            </w:r>
            <w:r w:rsidR="00D47165">
              <w:rPr>
                <w:noProof/>
                <w:webHidden/>
              </w:rPr>
              <w:fldChar w:fldCharType="separate"/>
            </w:r>
            <w:r w:rsidR="002E5884">
              <w:rPr>
                <w:noProof/>
                <w:webHidden/>
              </w:rPr>
              <w:t>17</w:t>
            </w:r>
            <w:r w:rsidR="00D47165">
              <w:rPr>
                <w:noProof/>
                <w:webHidden/>
              </w:rPr>
              <w:fldChar w:fldCharType="end"/>
            </w:r>
          </w:hyperlink>
        </w:p>
        <w:p w14:paraId="5528C7EF" w14:textId="1553F414" w:rsidR="00D47165" w:rsidRDefault="009E2FB1">
          <w:pPr>
            <w:pStyle w:val="Verzeichnis1"/>
            <w:tabs>
              <w:tab w:val="right" w:leader="dot" w:pos="9800"/>
            </w:tabs>
            <w:rPr>
              <w:rFonts w:asciiTheme="minorHAnsi" w:eastAsiaTheme="minorEastAsia" w:hAnsiTheme="minorHAnsi" w:cstheme="minorBidi"/>
              <w:noProof/>
              <w:sz w:val="22"/>
              <w:szCs w:val="22"/>
              <w:lang w:bidi="ar-SA"/>
            </w:rPr>
          </w:pPr>
          <w:hyperlink w:anchor="_Toc31178160" w:history="1">
            <w:r w:rsidR="00D47165" w:rsidRPr="00E1262B">
              <w:rPr>
                <w:rStyle w:val="Hyperlink"/>
                <w:noProof/>
                <w:w w:val="99"/>
              </w:rPr>
              <w:t>4.</w:t>
            </w:r>
            <w:r w:rsidR="00D47165">
              <w:rPr>
                <w:rFonts w:asciiTheme="minorHAnsi" w:eastAsiaTheme="minorEastAsia" w:hAnsiTheme="minorHAnsi" w:cstheme="minorBidi"/>
                <w:noProof/>
                <w:sz w:val="22"/>
                <w:szCs w:val="22"/>
                <w:lang w:bidi="ar-SA"/>
              </w:rPr>
              <w:tab/>
            </w:r>
            <w:r w:rsidR="00D47165" w:rsidRPr="00E1262B">
              <w:rPr>
                <w:rStyle w:val="Hyperlink"/>
                <w:noProof/>
              </w:rPr>
              <w:t>Weiteres</w:t>
            </w:r>
            <w:r w:rsidR="00D47165" w:rsidRPr="00E1262B">
              <w:rPr>
                <w:rStyle w:val="Hyperlink"/>
                <w:noProof/>
                <w:spacing w:val="-1"/>
              </w:rPr>
              <w:t xml:space="preserve"> </w:t>
            </w:r>
            <w:r w:rsidR="00D47165" w:rsidRPr="00E1262B">
              <w:rPr>
                <w:rStyle w:val="Hyperlink"/>
                <w:noProof/>
              </w:rPr>
              <w:t>Vorgehen</w:t>
            </w:r>
            <w:r w:rsidR="00D47165">
              <w:rPr>
                <w:noProof/>
                <w:webHidden/>
              </w:rPr>
              <w:tab/>
            </w:r>
            <w:r w:rsidR="00D47165">
              <w:rPr>
                <w:noProof/>
                <w:webHidden/>
              </w:rPr>
              <w:fldChar w:fldCharType="begin"/>
            </w:r>
            <w:r w:rsidR="00D47165">
              <w:rPr>
                <w:noProof/>
                <w:webHidden/>
              </w:rPr>
              <w:instrText xml:space="preserve"> PAGEREF _Toc31178160 \h </w:instrText>
            </w:r>
            <w:r w:rsidR="00D47165">
              <w:rPr>
                <w:noProof/>
                <w:webHidden/>
              </w:rPr>
            </w:r>
            <w:r w:rsidR="00D47165">
              <w:rPr>
                <w:noProof/>
                <w:webHidden/>
              </w:rPr>
              <w:fldChar w:fldCharType="separate"/>
            </w:r>
            <w:r w:rsidR="002E5884">
              <w:rPr>
                <w:noProof/>
                <w:webHidden/>
              </w:rPr>
              <w:t>18</w:t>
            </w:r>
            <w:r w:rsidR="00D47165">
              <w:rPr>
                <w:noProof/>
                <w:webHidden/>
              </w:rPr>
              <w:fldChar w:fldCharType="end"/>
            </w:r>
          </w:hyperlink>
        </w:p>
        <w:p w14:paraId="1E387278" w14:textId="518426C7" w:rsidR="00156BFE" w:rsidRPr="00322229" w:rsidRDefault="00156BFE" w:rsidP="00322229">
          <w:pPr>
            <w:spacing w:line="276" w:lineRule="auto"/>
            <w:rPr>
              <w:sz w:val="2"/>
            </w:rPr>
          </w:pPr>
          <w:r>
            <w:fldChar w:fldCharType="end"/>
          </w:r>
        </w:p>
      </w:sdtContent>
    </w:sdt>
    <w:p w14:paraId="768C2069" w14:textId="77777777" w:rsidR="003D7306" w:rsidRPr="00866BE8" w:rsidRDefault="00866BE8" w:rsidP="00E90D9E">
      <w:pPr>
        <w:pStyle w:val="berschrift1"/>
      </w:pPr>
      <w:bookmarkStart w:id="1" w:name="_Toc31178151"/>
      <w:r w:rsidRPr="00866BE8">
        <w:lastRenderedPageBreak/>
        <w:t>Über dieses Dokument</w:t>
      </w:r>
      <w:bookmarkEnd w:id="1"/>
    </w:p>
    <w:tbl>
      <w:tblPr>
        <w:tblStyle w:val="Tabellenraster"/>
        <w:tblW w:w="0" w:type="auto"/>
        <w:tblInd w:w="118" w:type="dxa"/>
        <w:shd w:val="clear" w:color="auto" w:fill="FFFFFF" w:themeFill="background1"/>
        <w:tblLook w:val="04A0" w:firstRow="1" w:lastRow="0" w:firstColumn="1" w:lastColumn="0" w:noHBand="0" w:noVBand="1"/>
      </w:tblPr>
      <w:tblGrid>
        <w:gridCol w:w="1103"/>
        <w:gridCol w:w="4161"/>
        <w:gridCol w:w="2391"/>
        <w:gridCol w:w="2013"/>
      </w:tblGrid>
      <w:tr w:rsidR="00B744BC" w:rsidRPr="00594FFA" w14:paraId="52D95BE4" w14:textId="77777777" w:rsidTr="00594FFA">
        <w:trPr>
          <w:trHeight w:val="656"/>
        </w:trPr>
        <w:tc>
          <w:tcPr>
            <w:tcW w:w="1103" w:type="dxa"/>
            <w:shd w:val="clear" w:color="auto" w:fill="FFFFFF" w:themeFill="background1"/>
            <w:hideMark/>
          </w:tcPr>
          <w:p w14:paraId="6FC08345" w14:textId="77777777" w:rsidR="00B744BC" w:rsidRPr="00594FFA" w:rsidRDefault="00B744BC">
            <w:pPr>
              <w:rPr>
                <w:rFonts w:eastAsiaTheme="minorHAnsi"/>
                <w:lang w:val="en-US" w:eastAsia="en-US" w:bidi="ar-SA"/>
              </w:rPr>
            </w:pPr>
            <w:r w:rsidRPr="00594FFA">
              <w:rPr>
                <w:lang w:val="en-US" w:eastAsia="en-US"/>
              </w:rPr>
              <w:t>Version</w:t>
            </w:r>
          </w:p>
        </w:tc>
        <w:tc>
          <w:tcPr>
            <w:tcW w:w="4161" w:type="dxa"/>
            <w:shd w:val="clear" w:color="auto" w:fill="FFFFFF" w:themeFill="background1"/>
            <w:hideMark/>
          </w:tcPr>
          <w:p w14:paraId="4778D6F7" w14:textId="77777777" w:rsidR="00B744BC" w:rsidRPr="00594FFA" w:rsidRDefault="00B744BC">
            <w:pPr>
              <w:ind w:right="242"/>
              <w:rPr>
                <w:rFonts w:ascii="Calibri" w:hAnsi="Calibri" w:cs="Times New Roman"/>
                <w:sz w:val="22"/>
                <w:szCs w:val="22"/>
                <w:lang w:val="en-US" w:eastAsia="en-US"/>
              </w:rPr>
            </w:pPr>
            <w:proofErr w:type="spellStart"/>
            <w:r w:rsidRPr="00594FFA">
              <w:rPr>
                <w:lang w:val="en-US" w:eastAsia="en-US"/>
              </w:rPr>
              <w:t>Änderung</w:t>
            </w:r>
            <w:proofErr w:type="spellEnd"/>
          </w:p>
        </w:tc>
        <w:tc>
          <w:tcPr>
            <w:tcW w:w="1905" w:type="dxa"/>
            <w:shd w:val="clear" w:color="auto" w:fill="FFFFFF" w:themeFill="background1"/>
            <w:hideMark/>
          </w:tcPr>
          <w:p w14:paraId="01DBA6F6" w14:textId="77777777" w:rsidR="00B744BC" w:rsidRPr="00594FFA" w:rsidRDefault="00B744BC">
            <w:pPr>
              <w:ind w:right="242"/>
              <w:rPr>
                <w:lang w:val="en-US" w:eastAsia="en-US"/>
              </w:rPr>
            </w:pPr>
            <w:proofErr w:type="spellStart"/>
            <w:r w:rsidRPr="00594FFA">
              <w:rPr>
                <w:lang w:val="en-US" w:eastAsia="en-US"/>
              </w:rPr>
              <w:t>Autorinnen</w:t>
            </w:r>
            <w:proofErr w:type="spellEnd"/>
          </w:p>
        </w:tc>
        <w:tc>
          <w:tcPr>
            <w:tcW w:w="2013" w:type="dxa"/>
            <w:shd w:val="clear" w:color="auto" w:fill="FFFFFF" w:themeFill="background1"/>
            <w:hideMark/>
          </w:tcPr>
          <w:p w14:paraId="62A0EE0D" w14:textId="77777777" w:rsidR="00B744BC" w:rsidRPr="00594FFA" w:rsidRDefault="00B744BC">
            <w:pPr>
              <w:rPr>
                <w:lang w:val="en-US" w:eastAsia="en-US"/>
              </w:rPr>
            </w:pPr>
            <w:r w:rsidRPr="00594FFA">
              <w:rPr>
                <w:lang w:val="en-US" w:eastAsia="en-US"/>
              </w:rPr>
              <w:t>Datum</w:t>
            </w:r>
          </w:p>
        </w:tc>
      </w:tr>
      <w:tr w:rsidR="00594FFA" w14:paraId="43D03FDB" w14:textId="77777777" w:rsidTr="00594FFA">
        <w:tc>
          <w:tcPr>
            <w:tcW w:w="1103" w:type="dxa"/>
            <w:shd w:val="clear" w:color="auto" w:fill="FFFFFF" w:themeFill="background1"/>
          </w:tcPr>
          <w:p w14:paraId="40463A84" w14:textId="428463A1" w:rsidR="00594FFA" w:rsidRPr="00594FFA" w:rsidRDefault="00594FFA" w:rsidP="00594FFA">
            <w:pPr>
              <w:spacing w:before="0" w:after="0" w:line="240" w:lineRule="auto"/>
            </w:pPr>
            <w:r w:rsidRPr="00594FFA">
              <w:t>0.1</w:t>
            </w:r>
          </w:p>
        </w:tc>
        <w:tc>
          <w:tcPr>
            <w:tcW w:w="4161" w:type="dxa"/>
            <w:shd w:val="clear" w:color="auto" w:fill="FFFFFF" w:themeFill="background1"/>
          </w:tcPr>
          <w:p w14:paraId="613FAB66" w14:textId="2DADC261" w:rsidR="00594FFA" w:rsidRPr="00594FFA" w:rsidRDefault="00594FFA" w:rsidP="00594FFA">
            <w:pPr>
              <w:spacing w:before="0" w:after="0" w:line="240" w:lineRule="auto"/>
            </w:pPr>
            <w:r>
              <w:t xml:space="preserve">1. </w:t>
            </w:r>
            <w:r w:rsidRPr="00594FFA">
              <w:t xml:space="preserve">Entwurf </w:t>
            </w:r>
            <w:r>
              <w:t xml:space="preserve">der Dokumentation zum </w:t>
            </w:r>
            <w:r w:rsidRPr="00594FFA">
              <w:t>Workshop am 29.11.19</w:t>
            </w:r>
          </w:p>
        </w:tc>
        <w:tc>
          <w:tcPr>
            <w:tcW w:w="1905" w:type="dxa"/>
            <w:shd w:val="clear" w:color="auto" w:fill="FFFFFF" w:themeFill="background1"/>
          </w:tcPr>
          <w:p w14:paraId="629F52E7" w14:textId="47F7DD56" w:rsidR="00594FFA" w:rsidRPr="00594FFA" w:rsidRDefault="00594FFA" w:rsidP="00594FFA">
            <w:pPr>
              <w:spacing w:before="0" w:after="0" w:line="276" w:lineRule="auto"/>
            </w:pPr>
            <w:r w:rsidRPr="00594FFA">
              <w:t>Roland Berger GmbH</w:t>
            </w:r>
          </w:p>
        </w:tc>
        <w:tc>
          <w:tcPr>
            <w:tcW w:w="2013" w:type="dxa"/>
            <w:shd w:val="clear" w:color="auto" w:fill="FFFFFF" w:themeFill="background1"/>
          </w:tcPr>
          <w:p w14:paraId="153C4282" w14:textId="0AF2FCCB" w:rsidR="00594FFA" w:rsidRPr="00594FFA" w:rsidRDefault="00594FFA" w:rsidP="00594FFA">
            <w:pPr>
              <w:spacing w:before="0" w:after="0" w:line="240" w:lineRule="auto"/>
            </w:pPr>
            <w:r w:rsidRPr="00594FFA">
              <w:t>9.12.2019</w:t>
            </w:r>
          </w:p>
        </w:tc>
      </w:tr>
      <w:tr w:rsidR="00594FFA" w14:paraId="7E09B098" w14:textId="77777777" w:rsidTr="00594FFA">
        <w:tc>
          <w:tcPr>
            <w:tcW w:w="1103" w:type="dxa"/>
            <w:shd w:val="clear" w:color="auto" w:fill="FFFFFF" w:themeFill="background1"/>
          </w:tcPr>
          <w:p w14:paraId="045D92BE" w14:textId="632FEC9A" w:rsidR="00594FFA" w:rsidRPr="00594FFA" w:rsidRDefault="00594FFA" w:rsidP="00594FFA">
            <w:pPr>
              <w:spacing w:before="0" w:after="0" w:line="240" w:lineRule="auto"/>
            </w:pPr>
            <w:r w:rsidRPr="00594FFA">
              <w:t>0.2</w:t>
            </w:r>
          </w:p>
        </w:tc>
        <w:tc>
          <w:tcPr>
            <w:tcW w:w="4161" w:type="dxa"/>
            <w:shd w:val="clear" w:color="auto" w:fill="FFFFFF" w:themeFill="background1"/>
          </w:tcPr>
          <w:p w14:paraId="14D343FD" w14:textId="4094B8C5" w:rsidR="00594FFA" w:rsidRPr="00594FFA" w:rsidRDefault="00594FFA" w:rsidP="00594FFA">
            <w:pPr>
              <w:spacing w:before="0" w:after="0" w:line="240" w:lineRule="auto"/>
            </w:pPr>
            <w:r w:rsidRPr="00594FFA">
              <w:t>Zwischenmeldung der Arbeitsg</w:t>
            </w:r>
            <w:r w:rsidRPr="00594FFA">
              <w:t>e</w:t>
            </w:r>
            <w:r w:rsidRPr="00594FFA">
              <w:t>meinschaft der kommunalen Spi</w:t>
            </w:r>
            <w:r w:rsidRPr="00594FFA">
              <w:t>t</w:t>
            </w:r>
            <w:r w:rsidRPr="00594FFA">
              <w:t>zenverbände Nordrhein-Westfalen</w:t>
            </w:r>
          </w:p>
        </w:tc>
        <w:tc>
          <w:tcPr>
            <w:tcW w:w="1905" w:type="dxa"/>
            <w:shd w:val="clear" w:color="auto" w:fill="FFFFFF" w:themeFill="background1"/>
          </w:tcPr>
          <w:p w14:paraId="07E406E6" w14:textId="24813BD4" w:rsidR="00594FFA" w:rsidRPr="00594FFA" w:rsidRDefault="00594FFA" w:rsidP="00594FFA">
            <w:pPr>
              <w:spacing w:before="0" w:after="0" w:line="276" w:lineRule="auto"/>
            </w:pPr>
            <w:r w:rsidRPr="00594FFA">
              <w:t>Arbeitsgemeinschaft der kommunalen Spitzenverbände Nordrhein-Westfalen</w:t>
            </w:r>
          </w:p>
        </w:tc>
        <w:tc>
          <w:tcPr>
            <w:tcW w:w="2013" w:type="dxa"/>
            <w:shd w:val="clear" w:color="auto" w:fill="FFFFFF" w:themeFill="background1"/>
          </w:tcPr>
          <w:p w14:paraId="51E94BB1" w14:textId="0CE0FAD4" w:rsidR="00594FFA" w:rsidRPr="00594FFA" w:rsidRDefault="00594FFA" w:rsidP="00594FFA">
            <w:pPr>
              <w:spacing w:before="0" w:after="0" w:line="240" w:lineRule="auto"/>
            </w:pPr>
            <w:r w:rsidRPr="00594FFA">
              <w:t>18.12.2019</w:t>
            </w:r>
          </w:p>
        </w:tc>
      </w:tr>
      <w:tr w:rsidR="00594FFA" w14:paraId="004ED5C2" w14:textId="77777777" w:rsidTr="00594FFA">
        <w:tc>
          <w:tcPr>
            <w:tcW w:w="1103" w:type="dxa"/>
            <w:shd w:val="clear" w:color="auto" w:fill="FFFFFF" w:themeFill="background1"/>
          </w:tcPr>
          <w:p w14:paraId="7C494EF3" w14:textId="1C15FF65" w:rsidR="00594FFA" w:rsidRPr="00594FFA" w:rsidRDefault="00594FFA" w:rsidP="00594FFA">
            <w:pPr>
              <w:spacing w:before="0" w:after="0" w:line="240" w:lineRule="auto"/>
            </w:pPr>
            <w:r w:rsidRPr="00594FFA">
              <w:t>0.3</w:t>
            </w:r>
          </w:p>
        </w:tc>
        <w:tc>
          <w:tcPr>
            <w:tcW w:w="4161" w:type="dxa"/>
            <w:shd w:val="clear" w:color="auto" w:fill="FFFFFF" w:themeFill="background1"/>
          </w:tcPr>
          <w:p w14:paraId="2366BCBC" w14:textId="12F3847C" w:rsidR="00594FFA" w:rsidRPr="00594FFA" w:rsidRDefault="00594FFA" w:rsidP="00594FFA">
            <w:pPr>
              <w:spacing w:before="0" w:after="0" w:line="240" w:lineRule="auto"/>
            </w:pPr>
            <w:r w:rsidRPr="00594FFA">
              <w:t>Zwischen der Arbeitsgemeinschaft der kommunalen Spitzenverbände Nordrhein-Westfalen und dem KDN abgestimmter Entwurf zur Absti</w:t>
            </w:r>
            <w:r w:rsidRPr="00594FFA">
              <w:t>m</w:t>
            </w:r>
            <w:r w:rsidRPr="00594FFA">
              <w:t>mung im KDN-Verbandsausschuss am 16.01.2020 und Vorlage zum Termin am 22.01.2020 mit KDN, kommunale Spitzenverbände, MW</w:t>
            </w:r>
            <w:r w:rsidRPr="00594FFA">
              <w:t>I</w:t>
            </w:r>
            <w:r w:rsidRPr="00594FFA">
              <w:t>DE/CIO, d-NRW</w:t>
            </w:r>
          </w:p>
        </w:tc>
        <w:tc>
          <w:tcPr>
            <w:tcW w:w="1905" w:type="dxa"/>
            <w:shd w:val="clear" w:color="auto" w:fill="FFFFFF" w:themeFill="background1"/>
          </w:tcPr>
          <w:p w14:paraId="376346E6" w14:textId="232E44C4" w:rsidR="00594FFA" w:rsidRPr="00594FFA" w:rsidRDefault="00594FFA" w:rsidP="00594FFA">
            <w:pPr>
              <w:spacing w:before="0" w:after="0" w:line="276" w:lineRule="auto"/>
            </w:pPr>
            <w:r w:rsidRPr="00594FFA">
              <w:t>Arbeitsgemeinschaft der kommunalen Spitzenverbände Nordrhein-Westfalen, KDN</w:t>
            </w:r>
          </w:p>
        </w:tc>
        <w:tc>
          <w:tcPr>
            <w:tcW w:w="2013" w:type="dxa"/>
            <w:shd w:val="clear" w:color="auto" w:fill="FFFFFF" w:themeFill="background1"/>
          </w:tcPr>
          <w:p w14:paraId="76A3ADC8" w14:textId="4110E420" w:rsidR="00594FFA" w:rsidRPr="00594FFA" w:rsidRDefault="00594FFA" w:rsidP="00594FFA">
            <w:pPr>
              <w:spacing w:before="0" w:after="0" w:line="240" w:lineRule="auto"/>
            </w:pPr>
            <w:r w:rsidRPr="00594FFA">
              <w:t>05.01.2020</w:t>
            </w:r>
          </w:p>
        </w:tc>
      </w:tr>
      <w:tr w:rsidR="00594FFA" w14:paraId="0A85E121" w14:textId="77777777" w:rsidTr="00594FFA">
        <w:tc>
          <w:tcPr>
            <w:tcW w:w="1103" w:type="dxa"/>
            <w:shd w:val="clear" w:color="auto" w:fill="FFFFFF" w:themeFill="background1"/>
          </w:tcPr>
          <w:p w14:paraId="088B9205" w14:textId="47B197AF" w:rsidR="00594FFA" w:rsidRPr="00594FFA" w:rsidRDefault="002E5884" w:rsidP="002E5884">
            <w:pPr>
              <w:spacing w:before="0" w:after="0" w:line="240" w:lineRule="auto"/>
            </w:pPr>
            <w:r>
              <w:t>0</w:t>
            </w:r>
            <w:r w:rsidR="00594FFA" w:rsidRPr="00594FFA">
              <w:t>.</w:t>
            </w:r>
            <w:r>
              <w:t>4</w:t>
            </w:r>
          </w:p>
        </w:tc>
        <w:tc>
          <w:tcPr>
            <w:tcW w:w="4161" w:type="dxa"/>
            <w:shd w:val="clear" w:color="auto" w:fill="FFFFFF" w:themeFill="background1"/>
          </w:tcPr>
          <w:p w14:paraId="6D6D8D40" w14:textId="3FECBB3B" w:rsidR="00594FFA" w:rsidRPr="00594FFA" w:rsidRDefault="00594FFA" w:rsidP="00594FFA">
            <w:pPr>
              <w:spacing w:before="0" w:after="0" w:line="240" w:lineRule="auto"/>
            </w:pPr>
            <w:r w:rsidRPr="00594FFA">
              <w:t>Ergebnisversion aus Abstimmung 22.02.2020 (KDN, kommunale Spi</w:t>
            </w:r>
            <w:r w:rsidRPr="00594FFA">
              <w:t>t</w:t>
            </w:r>
            <w:r w:rsidRPr="00594FFA">
              <w:t xml:space="preserve">zenverbände, MWIDE/CIO, d-NRW) </w:t>
            </w:r>
          </w:p>
        </w:tc>
        <w:tc>
          <w:tcPr>
            <w:tcW w:w="1905" w:type="dxa"/>
            <w:shd w:val="clear" w:color="auto" w:fill="FFFFFF" w:themeFill="background1"/>
          </w:tcPr>
          <w:p w14:paraId="1ED0BC60" w14:textId="688AFB42" w:rsidR="00594FFA" w:rsidRPr="00594FFA" w:rsidRDefault="00594FFA" w:rsidP="00594FFA">
            <w:pPr>
              <w:spacing w:before="0" w:after="0" w:line="276" w:lineRule="auto"/>
            </w:pPr>
            <w:r w:rsidRPr="00594FFA">
              <w:t xml:space="preserve">d-NRW </w:t>
            </w:r>
            <w:proofErr w:type="spellStart"/>
            <w:r w:rsidRPr="00594FFA">
              <w:t>AöR</w:t>
            </w:r>
            <w:proofErr w:type="spellEnd"/>
          </w:p>
        </w:tc>
        <w:tc>
          <w:tcPr>
            <w:tcW w:w="2013" w:type="dxa"/>
            <w:shd w:val="clear" w:color="auto" w:fill="FFFFFF" w:themeFill="background1"/>
          </w:tcPr>
          <w:p w14:paraId="48D7668C" w14:textId="62D709B8" w:rsidR="00594FFA" w:rsidRDefault="00A126EE" w:rsidP="00AA7C1F">
            <w:pPr>
              <w:spacing w:before="0" w:after="0" w:line="240" w:lineRule="auto"/>
            </w:pPr>
            <w:r w:rsidRPr="00594FFA">
              <w:t>2</w:t>
            </w:r>
            <w:r>
              <w:t>9</w:t>
            </w:r>
            <w:r w:rsidR="00594FFA" w:rsidRPr="00594FFA">
              <w:t>.01.2020</w:t>
            </w:r>
          </w:p>
        </w:tc>
      </w:tr>
    </w:tbl>
    <w:p w14:paraId="478FE6BC" w14:textId="77777777" w:rsidR="00F4210D" w:rsidRDefault="00F4210D" w:rsidP="0049512E">
      <w:r>
        <w:t>Hinweis zum Sprachgebrauch: Wir verwenden mal die weibliche, mal die männliche Form. Gemeint sind jeweils Menschen aller Geschlechter.</w:t>
      </w:r>
      <w:r>
        <w:br w:type="page"/>
      </w:r>
    </w:p>
    <w:p w14:paraId="7693933C" w14:textId="77777777" w:rsidR="009264E8" w:rsidRDefault="009264E8" w:rsidP="00E90D9E">
      <w:pPr>
        <w:pStyle w:val="berschrift1"/>
      </w:pPr>
      <w:bookmarkStart w:id="2" w:name="_Toc31178152"/>
      <w:bookmarkStart w:id="3" w:name="_TOC_250003"/>
      <w:bookmarkStart w:id="4" w:name="_Toc4760004"/>
      <w:r>
        <w:lastRenderedPageBreak/>
        <w:t>Einleitung</w:t>
      </w:r>
      <w:bookmarkEnd w:id="2"/>
    </w:p>
    <w:p w14:paraId="168455F1" w14:textId="77777777" w:rsidR="00473EA4" w:rsidRDefault="005376E7" w:rsidP="00AB10CE">
      <w:pPr>
        <w:pStyle w:val="berschrift2"/>
      </w:pPr>
      <w:bookmarkStart w:id="5" w:name="_Toc31178153"/>
      <w:r w:rsidRPr="00AB10CE">
        <w:t>Ausgangslage</w:t>
      </w:r>
      <w:r>
        <w:t xml:space="preserve"> und</w:t>
      </w:r>
      <w:r>
        <w:rPr>
          <w:spacing w:val="-2"/>
        </w:rPr>
        <w:t xml:space="preserve"> </w:t>
      </w:r>
      <w:bookmarkEnd w:id="3"/>
      <w:r>
        <w:t>Ziele</w:t>
      </w:r>
      <w:bookmarkEnd w:id="4"/>
      <w:bookmarkEnd w:id="5"/>
    </w:p>
    <w:p w14:paraId="47385FA8" w14:textId="07220BB6" w:rsidR="006841EC" w:rsidRDefault="00EB42F2" w:rsidP="00EB42F2">
      <w:r w:rsidRPr="00EB42F2">
        <w:t xml:space="preserve">Das Onlinezugangsgesetz (OZG) vom 14.08.2017 legt fest, dass die </w:t>
      </w:r>
      <w:r w:rsidR="00B0600D">
        <w:t xml:space="preserve">öffentliche </w:t>
      </w:r>
      <w:r w:rsidRPr="00EB42F2">
        <w:t>Verwaltung alle Leistungen bis Ende 2022 digital über einen Portalverbund zur Verfügung stellen muss. Die Kommunen erbringen einen erheblichen Anteil der rund</w:t>
      </w:r>
      <w:r w:rsidR="00B30AC1">
        <w:t xml:space="preserve"> </w:t>
      </w:r>
      <w:r w:rsidRPr="00EB42F2">
        <w:t>575 OZG-Leistungsbündel. Die Lösungen werden arbei</w:t>
      </w:r>
      <w:r w:rsidR="00CD7EC8">
        <w:t>tsteilig entwickelt</w:t>
      </w:r>
      <w:r w:rsidRPr="00EB42F2">
        <w:t>.</w:t>
      </w:r>
      <w:r w:rsidR="00B4681F">
        <w:t xml:space="preserve"> </w:t>
      </w:r>
    </w:p>
    <w:p w14:paraId="5AC2F3DD" w14:textId="77777777" w:rsidR="00CB1018" w:rsidRDefault="006841EC" w:rsidP="00EB4544">
      <w:pPr>
        <w:keepNext/>
      </w:pPr>
      <w:r>
        <w:rPr>
          <w:noProof/>
          <w:lang w:bidi="ar-SA"/>
        </w:rPr>
        <w:drawing>
          <wp:inline distT="0" distB="0" distL="0" distR="0" wp14:anchorId="7AFB38DA" wp14:editId="407DEE1A">
            <wp:extent cx="6211570" cy="3578351"/>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4275" cy="3579909"/>
                    </a:xfrm>
                    <a:prstGeom prst="rect">
                      <a:avLst/>
                    </a:prstGeom>
                    <a:noFill/>
                  </pic:spPr>
                </pic:pic>
              </a:graphicData>
            </a:graphic>
          </wp:inline>
        </w:drawing>
      </w:r>
    </w:p>
    <w:p w14:paraId="08E02F53" w14:textId="753E4AA4" w:rsidR="006841EC" w:rsidRPr="00EB4544" w:rsidRDefault="00CB1018" w:rsidP="00EB4544">
      <w:pPr>
        <w:pStyle w:val="Beschriftung"/>
      </w:pPr>
      <w:bookmarkStart w:id="6" w:name="_Ref31177399"/>
      <w:r w:rsidRPr="00AA7C1F">
        <w:t xml:space="preserve">Abbildung </w:t>
      </w:r>
      <w:r w:rsidRPr="00AA7C1F">
        <w:fldChar w:fldCharType="begin"/>
      </w:r>
      <w:r w:rsidRPr="00EB4544">
        <w:instrText xml:space="preserve"> SEQ Abbildung \* ARABIC </w:instrText>
      </w:r>
      <w:r w:rsidRPr="00AA7C1F">
        <w:fldChar w:fldCharType="separate"/>
      </w:r>
      <w:r w:rsidR="00A31926">
        <w:rPr>
          <w:noProof/>
        </w:rPr>
        <w:t>1</w:t>
      </w:r>
      <w:r w:rsidRPr="00AA7C1F">
        <w:fldChar w:fldCharType="end"/>
      </w:r>
      <w:bookmarkEnd w:id="6"/>
      <w:r w:rsidRPr="00EB4544">
        <w:t>: Der Portalverbund NRW im Kontext</w:t>
      </w:r>
    </w:p>
    <w:p w14:paraId="6DE1BCD0" w14:textId="1E033DC2" w:rsidR="009C565B" w:rsidRDefault="00EB42F2" w:rsidP="00EB42F2">
      <w:r w:rsidRPr="00EB42F2">
        <w:t xml:space="preserve">Da die Portal-Landschaft vielfältig ist mit Fach- und Gebietsportalen auf allen föderalen Ebenen und </w:t>
      </w:r>
      <w:r w:rsidR="000441BB">
        <w:t>kein einheitlicher</w:t>
      </w:r>
      <w:r w:rsidRPr="00EB42F2">
        <w:t xml:space="preserve"> Portalzugang </w:t>
      </w:r>
      <w:r w:rsidR="000441BB">
        <w:t xml:space="preserve">für die Kommunen in NRW </w:t>
      </w:r>
      <w:r w:rsidRPr="00EB42F2">
        <w:t xml:space="preserve">zu allen Online-Lösungen </w:t>
      </w:r>
      <w:r w:rsidR="000441BB">
        <w:t>besteht</w:t>
      </w:r>
      <w:r w:rsidRPr="00EB42F2">
        <w:t xml:space="preserve">, </w:t>
      </w:r>
      <w:r w:rsidRPr="007743E6">
        <w:t xml:space="preserve">soll </w:t>
      </w:r>
      <w:r w:rsidR="007743E6">
        <w:t xml:space="preserve">ein landesweites Portalangebot </w:t>
      </w:r>
      <w:r w:rsidRPr="007743E6">
        <w:t>für Kommunen</w:t>
      </w:r>
      <w:r w:rsidR="00B4681F" w:rsidRPr="007743E6">
        <w:t xml:space="preserve"> in NRW</w:t>
      </w:r>
      <w:r w:rsidR="009B7322" w:rsidRPr="007743E6">
        <w:t xml:space="preserve"> aufgebaut werden</w:t>
      </w:r>
      <w:r w:rsidR="00783C14">
        <w:t xml:space="preserve"> (siehe </w:t>
      </w:r>
      <w:r w:rsidR="00783C14">
        <w:fldChar w:fldCharType="begin"/>
      </w:r>
      <w:r w:rsidR="00783C14">
        <w:instrText xml:space="preserve"> REF _Ref31177399 \h </w:instrText>
      </w:r>
      <w:r w:rsidR="00783C14">
        <w:fldChar w:fldCharType="separate"/>
      </w:r>
      <w:r w:rsidR="00783C14" w:rsidRPr="00AA7C1F">
        <w:t xml:space="preserve">Abbildung </w:t>
      </w:r>
      <w:r w:rsidR="00783C14">
        <w:rPr>
          <w:noProof/>
        </w:rPr>
        <w:t>1</w:t>
      </w:r>
      <w:r w:rsidR="00783C14">
        <w:fldChar w:fldCharType="end"/>
      </w:r>
      <w:r w:rsidR="00783C14">
        <w:t>)</w:t>
      </w:r>
      <w:r w:rsidR="009B7322" w:rsidRPr="007743E6">
        <w:t>:</w:t>
      </w:r>
    </w:p>
    <w:p w14:paraId="08157598" w14:textId="77777777" w:rsidR="0078072A" w:rsidRDefault="0078072A" w:rsidP="00555877">
      <w:pPr>
        <w:spacing w:line="276" w:lineRule="auto"/>
        <w:ind w:left="720"/>
      </w:pPr>
      <w:r>
        <w:t>„Der IT-Lenkungsausschuss hält den Aufbau eines zentralen Portalangebots für g</w:t>
      </w:r>
      <w:r>
        <w:t>e</w:t>
      </w:r>
      <w:r>
        <w:t xml:space="preserve">boten, um die Digitalisierung der Kommunen voranzubringen. Für die Kommunen in NRW sollen standardisierte OZG-Dienste in einem zentralen Portalangebot über den </w:t>
      </w:r>
      <w:r>
        <w:lastRenderedPageBreak/>
        <w:t>KDN bereitgestellt werden. Hierzu muss die Anschlussfähigkeit der Kommunen an eine zentrale Portallösung geprüft und hergestellt werden. Auch Kommunen mit e</w:t>
      </w:r>
      <w:r>
        <w:t>i</w:t>
      </w:r>
      <w:r>
        <w:t>genem Portal können dann das landesweite Portal für Dienste ihrer Wahl mitnutzen.</w:t>
      </w:r>
    </w:p>
    <w:p w14:paraId="3A4D0FC7" w14:textId="77777777" w:rsidR="0078072A" w:rsidRDefault="0078072A" w:rsidP="00555877">
      <w:pPr>
        <w:spacing w:line="276" w:lineRule="auto"/>
        <w:ind w:left="720"/>
      </w:pPr>
      <w:r>
        <w:t xml:space="preserve">Das landesweite Portal wird alle Basisfunktionen für Online-Dienste enthalten wie Formularmanagement, Authentifizierung (über das </w:t>
      </w:r>
      <w:proofErr w:type="spellStart"/>
      <w:r>
        <w:t>Servicekonto.NRW</w:t>
      </w:r>
      <w:proofErr w:type="spellEnd"/>
      <w:r>
        <w:t>), Bezahldien</w:t>
      </w:r>
      <w:r>
        <w:t>s</w:t>
      </w:r>
      <w:r>
        <w:t xml:space="preserve">te (über </w:t>
      </w:r>
      <w:proofErr w:type="spellStart"/>
      <w:r>
        <w:t>ePayBL</w:t>
      </w:r>
      <w:proofErr w:type="spellEnd"/>
      <w:r>
        <w:t xml:space="preserve">), </w:t>
      </w:r>
      <w:r w:rsidR="00545E4E">
        <w:t>Postfachdienst</w:t>
      </w:r>
      <w:r>
        <w:t xml:space="preserve"> und Dokumentensafe etc. und es wird an den </w:t>
      </w:r>
      <w:proofErr w:type="spellStart"/>
      <w:r>
        <w:t>Po</w:t>
      </w:r>
      <w:r>
        <w:t>r</w:t>
      </w:r>
      <w:r>
        <w:t>talverbund.NRW</w:t>
      </w:r>
      <w:proofErr w:type="spellEnd"/>
      <w:r>
        <w:t xml:space="preserve"> angebunden sein.</w:t>
      </w:r>
      <w:r w:rsidR="00B70930">
        <w:t xml:space="preserve"> Um das landesweite Portalangebot zu erreichen, bedarf es abgestufter Migrationsszenarien.</w:t>
      </w:r>
      <w:r>
        <w:t>“</w:t>
      </w:r>
      <w:r w:rsidRPr="0078072A">
        <w:rPr>
          <w:vertAlign w:val="superscript"/>
        </w:rPr>
        <w:footnoteReference w:id="2"/>
      </w:r>
    </w:p>
    <w:p w14:paraId="2937354A" w14:textId="1EA3BBFD" w:rsidR="007743E6" w:rsidRDefault="007743E6" w:rsidP="009B7322">
      <w:r>
        <w:t xml:space="preserve">Das zukünftige zentrale Portal soll mit anderen zentralen Diensten bzw. </w:t>
      </w:r>
      <w:r w:rsidR="00DE5BCA">
        <w:t xml:space="preserve">Portalen </w:t>
      </w:r>
      <w:r>
        <w:t>zusa</w:t>
      </w:r>
      <w:r>
        <w:t>m</w:t>
      </w:r>
      <w:r>
        <w:t>menarbeiten. Diese sind bisher nur zum Teil realisiert und werden (teilweise erheblich) fun</w:t>
      </w:r>
      <w:r>
        <w:t>k</w:t>
      </w:r>
      <w:r>
        <w:t>tional ausgeweitet, z.</w:t>
      </w:r>
      <w:r w:rsidR="001959C8">
        <w:t> </w:t>
      </w:r>
      <w:r>
        <w:t xml:space="preserve">B. das </w:t>
      </w:r>
      <w:r w:rsidR="00B5527C">
        <w:t>OZG</w:t>
      </w:r>
      <w:r w:rsidR="00C072B7">
        <w:t>-</w:t>
      </w:r>
      <w:r w:rsidR="00B5527C">
        <w:t xml:space="preserve">Nutzerkonto für </w:t>
      </w:r>
      <w:r>
        <w:t>Unternehmen oder die XML-Schnittstelle im Gewerbe-Service-Portal. Zusätzliche Dienste bzw. Portale, z.</w:t>
      </w:r>
      <w:r w:rsidR="001959C8">
        <w:t> </w:t>
      </w:r>
      <w:r>
        <w:t>B. ein Bau- und Sozialpo</w:t>
      </w:r>
      <w:r>
        <w:t>r</w:t>
      </w:r>
      <w:r>
        <w:t>tal, werden noch entstehen.</w:t>
      </w:r>
      <w:r w:rsidR="00DE5BCA">
        <w:t xml:space="preserve"> </w:t>
      </w:r>
    </w:p>
    <w:p w14:paraId="279D7055" w14:textId="11237FE0" w:rsidR="009B7322" w:rsidRDefault="00D22630" w:rsidP="000441BB">
      <w:r>
        <w:t xml:space="preserve">Aktuell stehen </w:t>
      </w:r>
      <w:r w:rsidR="00B43698">
        <w:t xml:space="preserve">für die Bereitstellung eines landesweiten Portalangebots </w:t>
      </w:r>
      <w:r>
        <w:t>die folgenden Ko</w:t>
      </w:r>
      <w:r>
        <w:t>m</w:t>
      </w:r>
      <w:r>
        <w:t>ponenten zur Verfügung</w:t>
      </w:r>
      <w:r w:rsidR="00CD58CA">
        <w:rPr>
          <w:rStyle w:val="Funotenzeichen"/>
        </w:rPr>
        <w:footnoteReference w:id="3"/>
      </w:r>
      <w:r>
        <w:t>:</w:t>
      </w:r>
    </w:p>
    <w:p w14:paraId="5DEB2C6B" w14:textId="1CCB2943" w:rsidR="009B7322" w:rsidRDefault="00D22630" w:rsidP="00180297">
      <w:pPr>
        <w:pStyle w:val="Listenabsatz"/>
        <w:numPr>
          <w:ilvl w:val="0"/>
          <w:numId w:val="3"/>
        </w:numPr>
        <w:spacing w:before="120" w:after="120" w:line="276" w:lineRule="auto"/>
      </w:pPr>
      <w:r>
        <w:t>Portal-Technologie k</w:t>
      </w:r>
      <w:r w:rsidR="009B7322">
        <w:t>ommunaler IT-Dienstleister, die grundsätzlich von all</w:t>
      </w:r>
      <w:r w:rsidR="008B4F2B">
        <w:t>en Komm</w:t>
      </w:r>
      <w:r w:rsidR="008B4F2B">
        <w:t>u</w:t>
      </w:r>
      <w:r w:rsidR="008B4F2B">
        <w:t>nen genutzt werden kann</w:t>
      </w:r>
      <w:r w:rsidR="00DE5BCA">
        <w:t>.</w:t>
      </w:r>
    </w:p>
    <w:p w14:paraId="2213DFE9" w14:textId="38FAB2DA" w:rsidR="009B7322" w:rsidRDefault="009B7322" w:rsidP="00180297">
      <w:pPr>
        <w:pStyle w:val="Listenabsatz"/>
        <w:numPr>
          <w:ilvl w:val="0"/>
          <w:numId w:val="3"/>
        </w:numPr>
        <w:spacing w:before="120" w:after="120" w:line="276" w:lineRule="auto"/>
      </w:pPr>
      <w:r>
        <w:t>Einzelne, teilweise standardisierte Basisdienste mit unterschiedlichem Reifegrad (Servicekonto, Formularserver, Payment)</w:t>
      </w:r>
      <w:r w:rsidR="00DE5BCA">
        <w:t>.</w:t>
      </w:r>
    </w:p>
    <w:p w14:paraId="6F81BBB8" w14:textId="04AC21ED" w:rsidR="009B7322" w:rsidRDefault="009B7322" w:rsidP="00180297">
      <w:pPr>
        <w:pStyle w:val="Listenabsatz"/>
        <w:numPr>
          <w:ilvl w:val="0"/>
          <w:numId w:val="3"/>
        </w:numPr>
        <w:spacing w:before="120" w:after="120" w:line="276" w:lineRule="auto"/>
      </w:pPr>
      <w:r>
        <w:t>Viele Online-Dienste mit unterschiedlicher Integrationstiefe in Richtung kommunaler Fachverfahren</w:t>
      </w:r>
      <w:r w:rsidR="00DE5BCA">
        <w:t>.</w:t>
      </w:r>
    </w:p>
    <w:p w14:paraId="5F0B6605" w14:textId="5A9E3492" w:rsidR="009B7322" w:rsidRDefault="009B7322" w:rsidP="00180297">
      <w:pPr>
        <w:pStyle w:val="Listenabsatz"/>
        <w:numPr>
          <w:ilvl w:val="0"/>
          <w:numId w:val="3"/>
        </w:numPr>
        <w:spacing w:before="120" w:after="120" w:line="276" w:lineRule="auto"/>
      </w:pPr>
      <w:r>
        <w:t>Technische Lösung für den Portalverbund (</w:t>
      </w:r>
      <w:proofErr w:type="spellStart"/>
      <w:r>
        <w:t>XZuFi</w:t>
      </w:r>
      <w:proofErr w:type="spellEnd"/>
      <w:r>
        <w:t xml:space="preserve">, </w:t>
      </w:r>
      <w:proofErr w:type="spellStart"/>
      <w:r>
        <w:t>RDFa</w:t>
      </w:r>
      <w:proofErr w:type="spellEnd"/>
      <w:r>
        <w:t>, Landesredaktion)</w:t>
      </w:r>
      <w:r w:rsidR="00DE5BCA">
        <w:t>.</w:t>
      </w:r>
    </w:p>
    <w:p w14:paraId="61611C33" w14:textId="77777777" w:rsidR="004E245E" w:rsidRDefault="004E245E">
      <w:pPr>
        <w:spacing w:before="0" w:after="0" w:line="240" w:lineRule="auto"/>
      </w:pPr>
      <w:r>
        <w:lastRenderedPageBreak/>
        <w:br w:type="page"/>
      </w:r>
    </w:p>
    <w:p w14:paraId="1CF8B110" w14:textId="0A6F8F50" w:rsidR="009B7322" w:rsidRDefault="00D22630" w:rsidP="009B7322">
      <w:pPr>
        <w:spacing w:before="120" w:after="120" w:line="276" w:lineRule="auto"/>
      </w:pPr>
      <w:r>
        <w:lastRenderedPageBreak/>
        <w:t>Es zeigen sich jedoch noch Lücken:</w:t>
      </w:r>
    </w:p>
    <w:p w14:paraId="0BAD63E5" w14:textId="65386F9B" w:rsidR="009B7322" w:rsidRDefault="009B7322" w:rsidP="00180297">
      <w:pPr>
        <w:pStyle w:val="Listenabsatz"/>
        <w:numPr>
          <w:ilvl w:val="0"/>
          <w:numId w:val="4"/>
        </w:numPr>
        <w:spacing w:before="120" w:after="120" w:line="276" w:lineRule="auto"/>
      </w:pPr>
      <w:r>
        <w:t>Für den überwiegenden Teil der OZG-L</w:t>
      </w:r>
      <w:r w:rsidR="008B4F2B">
        <w:t>eistungen fehlen Online-Dienste</w:t>
      </w:r>
      <w:r w:rsidR="00893B67">
        <w:t xml:space="preserve"> bzw. Schnittstellen zu den Fachverfahren</w:t>
      </w:r>
      <w:r w:rsidR="00DE5BCA">
        <w:t>.</w:t>
      </w:r>
    </w:p>
    <w:p w14:paraId="15DDFAB2" w14:textId="06251A35" w:rsidR="009B7322" w:rsidRDefault="009B7322" w:rsidP="00180297">
      <w:pPr>
        <w:pStyle w:val="Listenabsatz"/>
        <w:numPr>
          <w:ilvl w:val="0"/>
          <w:numId w:val="4"/>
        </w:numPr>
        <w:spacing w:before="120" w:after="120" w:line="276" w:lineRule="auto"/>
      </w:pPr>
      <w:r>
        <w:t>Für ein vollständiges elektronisches Leistungsangebot müssen weitere Basisdienste (</w:t>
      </w:r>
      <w:r w:rsidR="006A5297">
        <w:t>z.</w:t>
      </w:r>
      <w:r w:rsidR="001959C8">
        <w:t> </w:t>
      </w:r>
      <w:r w:rsidR="006A5297">
        <w:t xml:space="preserve">B. </w:t>
      </w:r>
      <w:r>
        <w:t xml:space="preserve">Datenaustausch, Kommunikation, </w:t>
      </w:r>
      <w:r w:rsidR="005C6D99">
        <w:t>Postkorb</w:t>
      </w:r>
      <w:r w:rsidR="00B43698">
        <w:t>, Dokumentensafe</w:t>
      </w:r>
      <w:r>
        <w:t>) entwi</w:t>
      </w:r>
      <w:r w:rsidR="008B4F2B">
        <w:t>ckelt und bereitgestellt werden</w:t>
      </w:r>
      <w:r w:rsidR="00DE5BCA">
        <w:t>.</w:t>
      </w:r>
    </w:p>
    <w:p w14:paraId="7FE74278" w14:textId="2FC29CF1" w:rsidR="009B7322" w:rsidRDefault="009B7322" w:rsidP="00180297">
      <w:pPr>
        <w:pStyle w:val="Listenabsatz"/>
        <w:numPr>
          <w:ilvl w:val="0"/>
          <w:numId w:val="4"/>
        </w:numPr>
        <w:spacing w:before="120" w:after="120" w:line="276" w:lineRule="auto"/>
      </w:pPr>
      <w:r>
        <w:t>Bestehende Basisdienste müssen weiterentwickelt werden (z.</w:t>
      </w:r>
      <w:r w:rsidR="001959C8">
        <w:t> </w:t>
      </w:r>
      <w:r>
        <w:t>B. substanzielles Ve</w:t>
      </w:r>
      <w:r>
        <w:t>r</w:t>
      </w:r>
      <w:r>
        <w:t>trauensniveau im Service</w:t>
      </w:r>
      <w:r w:rsidR="005C6D99">
        <w:t>-</w:t>
      </w:r>
      <w:r w:rsidR="00B43698">
        <w:t>/</w:t>
      </w:r>
      <w:r w:rsidR="005C6D99">
        <w:t>Unternehmens</w:t>
      </w:r>
      <w:r>
        <w:t>konto)</w:t>
      </w:r>
      <w:r w:rsidR="00DE5BCA">
        <w:t>.</w:t>
      </w:r>
    </w:p>
    <w:p w14:paraId="144F2FA7" w14:textId="2A4D5281" w:rsidR="001F08F2" w:rsidRDefault="001F08F2" w:rsidP="00180297">
      <w:pPr>
        <w:pStyle w:val="Listenabsatz"/>
        <w:numPr>
          <w:ilvl w:val="0"/>
          <w:numId w:val="4"/>
        </w:numPr>
        <w:spacing w:before="120" w:after="120" w:line="276" w:lineRule="auto"/>
      </w:pPr>
      <w:r w:rsidRPr="001F08F2">
        <w:t>Hinzu kommt, dass Fachverfahren häufig keinen Standard-Kommun</w:t>
      </w:r>
      <w:r>
        <w:t>ikationskanal h</w:t>
      </w:r>
      <w:r>
        <w:t>a</w:t>
      </w:r>
      <w:r>
        <w:t>ben, um Bearbei</w:t>
      </w:r>
      <w:r w:rsidRPr="001F08F2">
        <w:t>tungsstände u. ä. an ein</w:t>
      </w:r>
      <w:r w:rsidR="00C072B7">
        <w:t>en</w:t>
      </w:r>
      <w:r w:rsidRPr="001F08F2">
        <w:t xml:space="preserve"> Portalko</w:t>
      </w:r>
      <w:r w:rsidR="00B5527C">
        <w:t>rb</w:t>
      </w:r>
      <w:r w:rsidRPr="001F08F2">
        <w:t xml:space="preserve"> zurückzumelden.</w:t>
      </w:r>
    </w:p>
    <w:p w14:paraId="05B3A8B9" w14:textId="5BA5FF57" w:rsidR="006E4F60" w:rsidRDefault="0078072A" w:rsidP="00EB42F2">
      <w:r>
        <w:t xml:space="preserve">Das vorliegende Eckpunktepapier </w:t>
      </w:r>
      <w:r w:rsidR="009B7322">
        <w:t>wurde</w:t>
      </w:r>
      <w:r>
        <w:t xml:space="preserve"> in einem gemeinsamen Workshop</w:t>
      </w:r>
      <w:r w:rsidR="00D22630">
        <w:rPr>
          <w:rStyle w:val="Funotenzeichen"/>
        </w:rPr>
        <w:footnoteReference w:id="4"/>
      </w:r>
      <w:r>
        <w:t xml:space="preserve"> </w:t>
      </w:r>
      <w:r w:rsidR="00B70930">
        <w:t>der kommun</w:t>
      </w:r>
      <w:r w:rsidR="00B70930">
        <w:t>a</w:t>
      </w:r>
      <w:r w:rsidR="00B70930">
        <w:t xml:space="preserve">len Spitzenverbände und des KDN mit Vertretern der Kommunen und der kommunalen IT-Dienstleister </w:t>
      </w:r>
      <w:r w:rsidR="00C072B7">
        <w:t xml:space="preserve">erarbeitet </w:t>
      </w:r>
      <w:r w:rsidR="00D22630">
        <w:t xml:space="preserve">und legt die Grundsätze und Rahmenbedingungen für das </w:t>
      </w:r>
      <w:r w:rsidR="00294184">
        <w:t>lande</w:t>
      </w:r>
      <w:r w:rsidR="00294184">
        <w:t>s</w:t>
      </w:r>
      <w:r w:rsidR="00294184">
        <w:t xml:space="preserve">weite Portalangebot für Kommunen </w:t>
      </w:r>
      <w:r w:rsidR="00D22630">
        <w:t>fest</w:t>
      </w:r>
      <w:r w:rsidR="00B70930">
        <w:t>.</w:t>
      </w:r>
    </w:p>
    <w:p w14:paraId="25CBEB35" w14:textId="103F3ECE" w:rsidR="00B5527C" w:rsidRDefault="00B5527C" w:rsidP="00B5527C">
      <w:pPr>
        <w:pStyle w:val="berschrift2"/>
      </w:pPr>
      <w:bookmarkStart w:id="7" w:name="_Toc31178154"/>
      <w:r>
        <w:t>Übergreifende Eckpunkte und Festlegungen</w:t>
      </w:r>
      <w:bookmarkEnd w:id="7"/>
    </w:p>
    <w:p w14:paraId="35B6726C" w14:textId="47A954DF" w:rsidR="007703C0" w:rsidRDefault="00D0372C" w:rsidP="007703C0">
      <w:r w:rsidRPr="00D0372C">
        <w:t xml:space="preserve">Das </w:t>
      </w:r>
      <w:r w:rsidR="007703C0">
        <w:t>zentrale kommunale Landesportal</w:t>
      </w:r>
      <w:r w:rsidRPr="00D0372C">
        <w:t xml:space="preserve"> steht als Angebot allen Kommunen im Land zur Ve</w:t>
      </w:r>
      <w:r w:rsidRPr="00D0372C">
        <w:t>r</w:t>
      </w:r>
      <w:r w:rsidRPr="00D0372C">
        <w:t>fügung.</w:t>
      </w:r>
      <w:r w:rsidR="007703C0">
        <w:t xml:space="preserve"> Es soll das zentrale Portal für die Kommunen in NRW sein, mit dem neben OZG-Diensten auch weitere kommunale Dienste angeboten werden können. Den </w:t>
      </w:r>
      <w:r w:rsidR="007703C0" w:rsidRPr="00C24B14">
        <w:t>Nutzer</w:t>
      </w:r>
      <w:r w:rsidR="007703C0">
        <w:t>n soll ein</w:t>
      </w:r>
      <w:r w:rsidR="007703C0" w:rsidRPr="00C24B14">
        <w:t xml:space="preserve"> durchgängige</w:t>
      </w:r>
      <w:r w:rsidR="007703C0">
        <w:t>s, einheitliches Erlebnis mit einer starken Serviceorientierung unabhängig vom Dienstangebot der einzelnen Kommunen geboten werden.</w:t>
      </w:r>
    </w:p>
    <w:p w14:paraId="1F396D14" w14:textId="018AC1AE" w:rsidR="00397779" w:rsidRPr="00F92E61" w:rsidRDefault="00397779" w:rsidP="00397779">
      <w:pPr>
        <w:pStyle w:val="Textkrper"/>
        <w:ind w:left="0" w:firstLine="0"/>
      </w:pPr>
      <w:r w:rsidRPr="00F92E61">
        <w:t xml:space="preserve">Das </w:t>
      </w:r>
      <w:r>
        <w:t>landesweite Portalangebot für Kommunen</w:t>
      </w:r>
      <w:r w:rsidRPr="00F92E61">
        <w:t xml:space="preserve"> muss nutzerorientiert, wirtschaftlich und nachhaltig umgesetzt werden.</w:t>
      </w:r>
      <w:r>
        <w:t xml:space="preserve"> Ü</w:t>
      </w:r>
      <w:r w:rsidRPr="009E75E9">
        <w:t>ber die Bildung von Entwicklungsgemeinschaften und di</w:t>
      </w:r>
      <w:r>
        <w:t>e vorzugsweise Nachnutzung bereits entwickelter und standardisierter</w:t>
      </w:r>
      <w:r w:rsidRPr="009E75E9">
        <w:t xml:space="preserve"> </w:t>
      </w:r>
      <w:r>
        <w:t>Dienste sollen S</w:t>
      </w:r>
      <w:r>
        <w:t>y</w:t>
      </w:r>
      <w:r>
        <w:t>nergieeffekte genutzt werden</w:t>
      </w:r>
      <w:r w:rsidRPr="009E75E9">
        <w:t>.</w:t>
      </w:r>
    </w:p>
    <w:p w14:paraId="68380B6D" w14:textId="57E06E67" w:rsidR="00572EBD" w:rsidRDefault="00572EBD" w:rsidP="00572EBD">
      <w:r w:rsidRPr="00337524">
        <w:lastRenderedPageBreak/>
        <w:t xml:space="preserve">Die Entwicklung von </w:t>
      </w:r>
      <w:r>
        <w:t>D</w:t>
      </w:r>
      <w:r w:rsidRPr="00337524">
        <w:t>iensten</w:t>
      </w:r>
      <w:r>
        <w:t xml:space="preserve"> für das landesweite Portalangebot für Kommunen</w:t>
      </w:r>
      <w:r w:rsidRPr="00337524">
        <w:t xml:space="preserve"> </w:t>
      </w:r>
      <w:r>
        <w:t xml:space="preserve">sowie die Entwicklung des Portals </w:t>
      </w:r>
      <w:r w:rsidRPr="00337524">
        <w:t>muss unter Beachtung vorgegebener Standards (</w:t>
      </w:r>
      <w:r>
        <w:t xml:space="preserve">entsprechend der Vorgaben aus der </w:t>
      </w:r>
      <w:r w:rsidRPr="00337524">
        <w:t>AG Technik) erfolgen.</w:t>
      </w:r>
    </w:p>
    <w:p w14:paraId="4785A282" w14:textId="2C3FF060" w:rsidR="00B70930" w:rsidRDefault="00B5527C" w:rsidP="002E5884">
      <w:pPr>
        <w:pStyle w:val="Textkrper"/>
        <w:ind w:left="0" w:firstLine="0"/>
      </w:pPr>
      <w:r w:rsidRPr="005120D5">
        <w:t>MWIDE/CIO sichert eine finanzielle Unterstützung für Erstellung und Betrieb der Entwic</w:t>
      </w:r>
      <w:r w:rsidRPr="005120D5">
        <w:t>k</w:t>
      </w:r>
      <w:r w:rsidRPr="005120D5">
        <w:t>lungs-</w:t>
      </w:r>
      <w:r w:rsidR="00594FFA">
        <w:t xml:space="preserve">, </w:t>
      </w:r>
      <w:r w:rsidRPr="005120D5">
        <w:t>Test</w:t>
      </w:r>
      <w:r w:rsidR="00594FFA">
        <w:t>- und Produktiv</w:t>
      </w:r>
      <w:r w:rsidRPr="005120D5">
        <w:t>platt</w:t>
      </w:r>
      <w:r>
        <w:t>form</w:t>
      </w:r>
      <w:r w:rsidR="00594FFA">
        <w:t xml:space="preserve"> sowie die</w:t>
      </w:r>
      <w:r w:rsidRPr="005120D5">
        <w:t xml:space="preserve"> Entwicklung, Beschaffung und Betrieb </w:t>
      </w:r>
      <w:r w:rsidR="00594FFA">
        <w:t>von</w:t>
      </w:r>
      <w:r w:rsidR="00594FFA" w:rsidRPr="005120D5">
        <w:t xml:space="preserve"> </w:t>
      </w:r>
      <w:r w:rsidRPr="005120D5">
        <w:t>Basis</w:t>
      </w:r>
      <w:r w:rsidR="00594FFA">
        <w:t>- und Online</w:t>
      </w:r>
      <w:r w:rsidRPr="005120D5">
        <w:t>dienste</w:t>
      </w:r>
      <w:r w:rsidR="00594FFA">
        <w:t>n</w:t>
      </w:r>
      <w:r w:rsidRPr="005120D5">
        <w:t xml:space="preserve"> </w:t>
      </w:r>
      <w:r w:rsidR="00594FFA">
        <w:t xml:space="preserve">für das Kommunalportal </w:t>
      </w:r>
      <w:r w:rsidRPr="005120D5">
        <w:t>vorbehaltlich der Einhaltung der g</w:t>
      </w:r>
      <w:r w:rsidRPr="005120D5">
        <w:t>e</w:t>
      </w:r>
      <w:r w:rsidRPr="005120D5">
        <w:t>nannten Rahmenbedingungen, der Wirtschaftlichkeit der jeweiligen Maßnahmen sowie der Verfügbarkeit der benötigten Haushaltsmittel zu.</w:t>
      </w:r>
    </w:p>
    <w:p w14:paraId="6CB820AD" w14:textId="6BA77694" w:rsidR="009264E8" w:rsidRDefault="009264E8" w:rsidP="00AB10CE">
      <w:pPr>
        <w:pStyle w:val="berschrift2"/>
      </w:pPr>
      <w:bookmarkStart w:id="8" w:name="_Toc31178155"/>
      <w:r w:rsidRPr="00AB10CE">
        <w:t>Begriffsbestimmungen</w:t>
      </w:r>
      <w:bookmarkEnd w:id="8"/>
    </w:p>
    <w:p w14:paraId="744CAD45" w14:textId="1FEE2634" w:rsidR="003B5DC6" w:rsidRPr="00E642E6" w:rsidRDefault="003B5DC6" w:rsidP="0078072A">
      <w:pPr>
        <w:ind w:left="2160" w:hanging="2160"/>
      </w:pPr>
      <w:r w:rsidRPr="00E642E6">
        <w:t>AG Technik</w:t>
      </w:r>
      <w:r w:rsidR="00BF6FB3" w:rsidRPr="00E642E6">
        <w:tab/>
        <w:t>Die Arbeitsgruppe Technik unter</w:t>
      </w:r>
      <w:r w:rsidR="00B73D0B" w:rsidRPr="00E642E6">
        <w:t xml:space="preserve"> Leitung des MWIDE (CIO) und</w:t>
      </w:r>
      <w:r w:rsidR="00C5084D" w:rsidRPr="00E642E6">
        <w:t xml:space="preserve"> der</w:t>
      </w:r>
      <w:r w:rsidR="00BF6FB3" w:rsidRPr="00E642E6">
        <w:t xml:space="preserve"> Beteiligung von KDN, d-NRW</w:t>
      </w:r>
      <w:r w:rsidR="00C5084D" w:rsidRPr="00E642E6">
        <w:t xml:space="preserve"> und </w:t>
      </w:r>
      <w:r w:rsidR="00BF6FB3" w:rsidRPr="00E642E6">
        <w:t>IT.NRW definiert Standards für En</w:t>
      </w:r>
      <w:r w:rsidR="00BF6FB3" w:rsidRPr="00E642E6">
        <w:t>t</w:t>
      </w:r>
      <w:r w:rsidR="00BF6FB3" w:rsidRPr="00E642E6">
        <w:t>wicklungen, Schnittstellen und Basiskomponenten. Ihre Aufgaben sind im Organisationskonzept</w:t>
      </w:r>
      <w:r w:rsidR="004D5641" w:rsidRPr="00E642E6">
        <w:t xml:space="preserve"> beschrieben</w:t>
      </w:r>
      <w:r w:rsidR="00BF6FB3" w:rsidRPr="00E642E6">
        <w:t xml:space="preserve">, das </w:t>
      </w:r>
      <w:r w:rsidR="00876B70" w:rsidRPr="00E642E6">
        <w:t>der</w:t>
      </w:r>
      <w:r w:rsidR="00BF6FB3" w:rsidRPr="00E642E6">
        <w:t xml:space="preserve"> IT-Kooperationsrat </w:t>
      </w:r>
      <w:r w:rsidR="00876B70" w:rsidRPr="00E642E6">
        <w:t>am 3.5.</w:t>
      </w:r>
      <w:r w:rsidR="00B43698" w:rsidRPr="00E642E6">
        <w:t>20</w:t>
      </w:r>
      <w:r w:rsidR="00876B70" w:rsidRPr="00E642E6">
        <w:t xml:space="preserve">19 </w:t>
      </w:r>
      <w:r w:rsidR="00BF6FB3" w:rsidRPr="00E642E6">
        <w:t xml:space="preserve">verabschiedet </w:t>
      </w:r>
      <w:r w:rsidR="00876B70" w:rsidRPr="00E642E6">
        <w:t>hat</w:t>
      </w:r>
      <w:r w:rsidR="00BF6FB3" w:rsidRPr="00E642E6">
        <w:t>.</w:t>
      </w:r>
    </w:p>
    <w:p w14:paraId="6ECA89AD" w14:textId="0430A210" w:rsidR="0049512E" w:rsidRPr="00E642E6" w:rsidRDefault="00154E04" w:rsidP="0078072A">
      <w:pPr>
        <w:ind w:left="2160" w:hanging="2160"/>
      </w:pPr>
      <w:r w:rsidRPr="00E642E6">
        <w:t>Basisdienst</w:t>
      </w:r>
      <w:r w:rsidR="000E38BD" w:rsidRPr="00E642E6">
        <w:t xml:space="preserve"> </w:t>
      </w:r>
      <w:r w:rsidR="0024023C" w:rsidRPr="00E642E6">
        <w:tab/>
      </w:r>
      <w:r w:rsidR="000E38BD" w:rsidRPr="00E642E6">
        <w:t>(synonym: Basiskomponenten)</w:t>
      </w:r>
      <w:r w:rsidR="008824B0" w:rsidRPr="00E642E6">
        <w:t xml:space="preserve"> </w:t>
      </w:r>
      <w:r w:rsidR="004E2860" w:rsidRPr="00E642E6">
        <w:t>L</w:t>
      </w:r>
      <w:r w:rsidR="008824B0" w:rsidRPr="00E642E6">
        <w:t>andesweit bereitgestellte Basisk</w:t>
      </w:r>
      <w:r w:rsidR="0049512E" w:rsidRPr="00E642E6">
        <w:t>omp</w:t>
      </w:r>
      <w:r w:rsidR="0049512E" w:rsidRPr="00E642E6">
        <w:t>o</w:t>
      </w:r>
      <w:r w:rsidR="0049512E" w:rsidRPr="00E642E6">
        <w:t>nenten</w:t>
      </w:r>
      <w:r w:rsidR="008824B0" w:rsidRPr="00E642E6">
        <w:t>, die in der AG Technik definiert werde</w:t>
      </w:r>
      <w:r w:rsidR="000E38BD" w:rsidRPr="00E642E6">
        <w:t>n</w:t>
      </w:r>
      <w:r w:rsidR="00DE5BCA" w:rsidRPr="00E642E6">
        <w:t>.</w:t>
      </w:r>
    </w:p>
    <w:p w14:paraId="6B10A35D" w14:textId="7AEEAE89" w:rsidR="000E38BD" w:rsidRPr="00E642E6" w:rsidRDefault="000E38BD" w:rsidP="000E38BD">
      <w:pPr>
        <w:ind w:left="2127" w:hanging="2127"/>
      </w:pPr>
      <w:r w:rsidRPr="00E642E6">
        <w:t>Dokumentensafe</w:t>
      </w:r>
      <w:r w:rsidRPr="00E642E6">
        <w:tab/>
        <w:t>Ein Dokumentensafe ist eine Basis</w:t>
      </w:r>
      <w:r w:rsidR="00C072B7">
        <w:t>k</w:t>
      </w:r>
      <w:r w:rsidRPr="00E642E6">
        <w:t>omponente sowohl von Servicepo</w:t>
      </w:r>
      <w:r w:rsidRPr="00E642E6">
        <w:t>r</w:t>
      </w:r>
      <w:r w:rsidRPr="00E642E6">
        <w:t xml:space="preserve">talen wie auch des </w:t>
      </w:r>
      <w:proofErr w:type="spellStart"/>
      <w:r w:rsidRPr="00E642E6">
        <w:t>Servicekonto.NRW</w:t>
      </w:r>
      <w:proofErr w:type="spellEnd"/>
      <w:r w:rsidRPr="00E642E6">
        <w:t xml:space="preserve"> </w:t>
      </w:r>
      <w:r w:rsidR="00805ED3">
        <w:t>bzw. des OZG Nutzerkonto für Unternehmen</w:t>
      </w:r>
      <w:r w:rsidR="00805ED3" w:rsidRPr="00E642E6">
        <w:t xml:space="preserve"> </w:t>
      </w:r>
      <w:r w:rsidRPr="00E642E6">
        <w:t xml:space="preserve">zur sicheren und endgerät-unabhängigen Speicherung von Dateien (Dokumenten) </w:t>
      </w:r>
      <w:r w:rsidR="00416FE4" w:rsidRPr="00E642E6">
        <w:t xml:space="preserve">durch </w:t>
      </w:r>
      <w:r w:rsidRPr="00E642E6">
        <w:t>Portalnutzer.</w:t>
      </w:r>
    </w:p>
    <w:p w14:paraId="785807D0" w14:textId="0D87FE38" w:rsidR="00620A49" w:rsidRPr="00E642E6" w:rsidRDefault="00620A49" w:rsidP="000E38BD">
      <w:pPr>
        <w:ind w:left="2127" w:hanging="2127"/>
      </w:pPr>
      <w:r w:rsidRPr="00E642E6">
        <w:t>Fachverfahren</w:t>
      </w:r>
      <w:r w:rsidRPr="00E642E6">
        <w:tab/>
        <w:t xml:space="preserve">IT-Unterstützung für die Beantragung und Durchführung von </w:t>
      </w:r>
      <w:r w:rsidR="00F1313B" w:rsidRPr="00E642E6">
        <w:t>Fachau</w:t>
      </w:r>
      <w:r w:rsidR="00F1313B" w:rsidRPr="00E642E6">
        <w:t>f</w:t>
      </w:r>
      <w:r w:rsidR="00F1313B" w:rsidRPr="00E642E6">
        <w:t>gaben</w:t>
      </w:r>
      <w:r w:rsidRPr="00E642E6">
        <w:t xml:space="preserve"> der Verwaltung</w:t>
      </w:r>
    </w:p>
    <w:p w14:paraId="241C50A6" w14:textId="31AABB33" w:rsidR="005A343E" w:rsidRDefault="005A343E" w:rsidP="00934352">
      <w:pPr>
        <w:ind w:left="2160" w:hanging="2160"/>
      </w:pPr>
      <w:r>
        <w:t>Föderales Informationsmanagement (FIM)</w:t>
      </w:r>
      <w:r w:rsidR="00752A7C">
        <w:t xml:space="preserve"> </w:t>
      </w:r>
      <w:r w:rsidR="006F5D72">
        <w:br/>
      </w:r>
      <w:r>
        <w:t>Leistungsbeschreibungen, Datenfelder und Prozesse zu jeder Verwa</w:t>
      </w:r>
      <w:r>
        <w:t>l</w:t>
      </w:r>
      <w:r>
        <w:t>tungsleistung</w:t>
      </w:r>
    </w:p>
    <w:p w14:paraId="76BDFA1D" w14:textId="77777777" w:rsidR="00057FD0" w:rsidRDefault="00057FD0">
      <w:pPr>
        <w:spacing w:before="0" w:after="0" w:line="240" w:lineRule="auto"/>
      </w:pPr>
      <w:r>
        <w:br w:type="page"/>
      </w:r>
    </w:p>
    <w:p w14:paraId="4CBC0B2D" w14:textId="517B000E" w:rsidR="00827CED" w:rsidRDefault="00827CED" w:rsidP="00827CED">
      <w:pPr>
        <w:spacing w:after="0"/>
        <w:ind w:left="2160" w:hanging="2160"/>
      </w:pPr>
      <w:r w:rsidRPr="00E642E6">
        <w:lastRenderedPageBreak/>
        <w:t>Landesweites Portalangebot für Kommunen</w:t>
      </w:r>
      <w:r>
        <w:t>;</w:t>
      </w:r>
    </w:p>
    <w:p w14:paraId="65058E91" w14:textId="77777777" w:rsidR="00827CED" w:rsidRDefault="00827CED" w:rsidP="00827CED">
      <w:pPr>
        <w:spacing w:before="0" w:after="0"/>
        <w:ind w:left="2160" w:hanging="2160"/>
      </w:pPr>
      <w:r w:rsidRPr="00E642E6">
        <w:t>zentrale</w:t>
      </w:r>
      <w:r>
        <w:t>s</w:t>
      </w:r>
      <w:r w:rsidRPr="00E642E6">
        <w:t xml:space="preserve"> kommunale</w:t>
      </w:r>
      <w:r>
        <w:t>s</w:t>
      </w:r>
      <w:r w:rsidRPr="00E642E6">
        <w:t xml:space="preserve"> Landesportal</w:t>
      </w:r>
      <w:r>
        <w:t>;</w:t>
      </w:r>
    </w:p>
    <w:p w14:paraId="634FAEF0" w14:textId="76A3F976" w:rsidR="00827CED" w:rsidRDefault="00827CED" w:rsidP="00EB4544">
      <w:pPr>
        <w:spacing w:before="0"/>
        <w:ind w:left="2160" w:hanging="2160"/>
      </w:pPr>
      <w:r>
        <w:t>kommunales Landesportal</w:t>
      </w:r>
      <w:r w:rsidRPr="00E642E6">
        <w:tab/>
      </w:r>
      <w:r w:rsidRPr="00E642E6">
        <w:br/>
        <w:t xml:space="preserve">Unter dem </w:t>
      </w:r>
      <w:r>
        <w:t>„</w:t>
      </w:r>
      <w:r w:rsidRPr="00E642E6">
        <w:t>Landesweiten Portalangebot für Kommunen</w:t>
      </w:r>
      <w:r>
        <w:t>“</w:t>
      </w:r>
      <w:r w:rsidRPr="00E642E6">
        <w:t xml:space="preserve"> wird das </w:t>
      </w:r>
      <w:r>
        <w:t>„</w:t>
      </w:r>
      <w:r w:rsidRPr="00E642E6">
        <w:t>zentrale kommunale Landesportal</w:t>
      </w:r>
      <w:r>
        <w:t xml:space="preserve">“ oder auch das „kommunale </w:t>
      </w:r>
      <w:r>
        <w:br/>
      </w:r>
      <w:r w:rsidRPr="00E642E6">
        <w:t>Land</w:t>
      </w:r>
      <w:r>
        <w:t>e</w:t>
      </w:r>
      <w:r w:rsidRPr="00E642E6">
        <w:t>sportal</w:t>
      </w:r>
      <w:r>
        <w:t>“</w:t>
      </w:r>
      <w:r w:rsidRPr="00E642E6">
        <w:t xml:space="preserve"> verstanden.</w:t>
      </w:r>
      <w:r>
        <w:t xml:space="preserve"> Insofern werden die Begriffe in diesem D</w:t>
      </w:r>
      <w:r>
        <w:t>o</w:t>
      </w:r>
      <w:r>
        <w:t>kument synonym verwendet.</w:t>
      </w:r>
    </w:p>
    <w:p w14:paraId="2BB0FFBF" w14:textId="55ADB5E4" w:rsidR="00934352" w:rsidRPr="00E642E6" w:rsidRDefault="00C072B7" w:rsidP="00934352">
      <w:pPr>
        <w:ind w:left="2160" w:hanging="2160"/>
      </w:pPr>
      <w:r w:rsidRPr="00E642E6">
        <w:t>OZG</w:t>
      </w:r>
      <w:r>
        <w:t>-</w:t>
      </w:r>
      <w:r w:rsidR="003D12C4">
        <w:t>N</w:t>
      </w:r>
      <w:r w:rsidR="00934352">
        <w:t>utzerkonto für Unternehmen</w:t>
      </w:r>
      <w:r w:rsidR="00934352">
        <w:br/>
        <w:t xml:space="preserve">Während das </w:t>
      </w:r>
      <w:proofErr w:type="spellStart"/>
      <w:r w:rsidR="00934352">
        <w:t>Servicekonto.NRW</w:t>
      </w:r>
      <w:proofErr w:type="spellEnd"/>
      <w:r w:rsidR="00934352">
        <w:t xml:space="preserve"> im Rahmen dieses Dokumentes als Konto für Bürgerinnen und Bürger zu verstehen ist, steht das </w:t>
      </w:r>
      <w:r>
        <w:t>OZG-</w:t>
      </w:r>
      <w:r w:rsidR="003D12C4">
        <w:t>N</w:t>
      </w:r>
      <w:r w:rsidR="00934352">
        <w:t xml:space="preserve">utzerkonto für Unternehmen hier als Platzhalter für ein zukünftiges Unternehmenskonto. </w:t>
      </w:r>
    </w:p>
    <w:p w14:paraId="40500213" w14:textId="77777777" w:rsidR="00934352" w:rsidRPr="00E642E6" w:rsidRDefault="00934352" w:rsidP="00934352">
      <w:pPr>
        <w:ind w:left="2160" w:hanging="2160"/>
      </w:pPr>
      <w:r w:rsidRPr="00E642E6">
        <w:t>OZG-Dienst</w:t>
      </w:r>
      <w:r w:rsidRPr="00E642E6">
        <w:tab/>
        <w:t>Antrag einer Leistung oder einer Gruppe von Leistungen aus dem OZG-Katalog</w:t>
      </w:r>
    </w:p>
    <w:p w14:paraId="3D2DBFF3" w14:textId="77777777" w:rsidR="000E38BD" w:rsidRPr="00E642E6" w:rsidRDefault="000E38BD" w:rsidP="000E38BD">
      <w:pPr>
        <w:ind w:left="2160" w:hanging="2160"/>
      </w:pPr>
      <w:proofErr w:type="spellStart"/>
      <w:r w:rsidRPr="00E642E6">
        <w:t>Portalverbund.NRW</w:t>
      </w:r>
      <w:proofErr w:type="spellEnd"/>
      <w:r w:rsidRPr="00E642E6">
        <w:tab/>
        <w:t xml:space="preserve"> Der </w:t>
      </w:r>
      <w:proofErr w:type="spellStart"/>
      <w:r w:rsidRPr="00E642E6">
        <w:t>Portalverbund.NRW</w:t>
      </w:r>
      <w:proofErr w:type="spellEnd"/>
      <w:r w:rsidRPr="00E642E6">
        <w:t xml:space="preserve"> ist die Umsetzung des bundesweiten Porta</w:t>
      </w:r>
      <w:r w:rsidRPr="00E642E6">
        <w:t>l</w:t>
      </w:r>
      <w:r w:rsidRPr="00E642E6">
        <w:t>verbundes in NRW. Die örtlichen Zugänge zu den Diensten der einze</w:t>
      </w:r>
      <w:r w:rsidRPr="00E642E6">
        <w:t>l</w:t>
      </w:r>
      <w:r w:rsidRPr="00E642E6">
        <w:t>nen Leistungen sind in der Verwaltungssuchmaschine (VSM) hinterlegt.</w:t>
      </w:r>
    </w:p>
    <w:p w14:paraId="1F299BF4" w14:textId="5B6DF7D8" w:rsidR="000E38BD" w:rsidRPr="0049512E" w:rsidRDefault="000E38BD" w:rsidP="0078072A">
      <w:pPr>
        <w:ind w:left="2160" w:hanging="2160"/>
      </w:pPr>
      <w:r w:rsidRPr="00E642E6">
        <w:t>Postfachdienst</w:t>
      </w:r>
      <w:r w:rsidRPr="00E642E6">
        <w:tab/>
        <w:t>Der Postfachdienst ist eine Basis</w:t>
      </w:r>
      <w:r w:rsidR="004E2860" w:rsidRPr="00E642E6">
        <w:t>k</w:t>
      </w:r>
      <w:r w:rsidRPr="00E642E6">
        <w:t>omponente</w:t>
      </w:r>
      <w:r w:rsidRPr="00C11AE6">
        <w:t xml:space="preserve"> </w:t>
      </w:r>
      <w:r>
        <w:t xml:space="preserve">sowohl </w:t>
      </w:r>
      <w:r w:rsidRPr="00C11AE6">
        <w:t>von Serviceport</w:t>
      </w:r>
      <w:r w:rsidRPr="00C11AE6">
        <w:t>a</w:t>
      </w:r>
      <w:r w:rsidRPr="00C11AE6">
        <w:t xml:space="preserve">len </w:t>
      </w:r>
      <w:r>
        <w:t xml:space="preserve">wie auch des </w:t>
      </w:r>
      <w:proofErr w:type="spellStart"/>
      <w:r>
        <w:t>Servicekonto.NRW</w:t>
      </w:r>
      <w:proofErr w:type="spellEnd"/>
      <w:r>
        <w:t xml:space="preserve"> </w:t>
      </w:r>
      <w:r w:rsidR="00805ED3">
        <w:t xml:space="preserve">sowie dem </w:t>
      </w:r>
      <w:r w:rsidR="001814F2">
        <w:t>OZG-</w:t>
      </w:r>
      <w:r w:rsidR="00805ED3">
        <w:t xml:space="preserve">Nutzerkonto für Unternehmen </w:t>
      </w:r>
      <w:r w:rsidRPr="00C11AE6">
        <w:t>zur Übermittlung von Nachrichten zwischen der Verwa</w:t>
      </w:r>
      <w:r w:rsidRPr="00C11AE6">
        <w:t>l</w:t>
      </w:r>
      <w:r w:rsidRPr="00C11AE6">
        <w:t>tung einerseits und Bürgerinnen, Bürger</w:t>
      </w:r>
      <w:r>
        <w:t>n</w:t>
      </w:r>
      <w:r w:rsidRPr="00C11AE6">
        <w:t xml:space="preserve"> und Unternehmen andere</w:t>
      </w:r>
      <w:r w:rsidRPr="00C11AE6">
        <w:t>r</w:t>
      </w:r>
      <w:r w:rsidRPr="00C11AE6">
        <w:t>seits.</w:t>
      </w:r>
    </w:p>
    <w:p w14:paraId="245047B9" w14:textId="24C9F050" w:rsidR="00233A90" w:rsidRDefault="00233A90" w:rsidP="0078072A">
      <w:pPr>
        <w:ind w:left="2160" w:hanging="2160"/>
      </w:pPr>
      <w:proofErr w:type="spellStart"/>
      <w:r w:rsidRPr="008E0E73">
        <w:t>Servicekonto.NRW</w:t>
      </w:r>
      <w:proofErr w:type="spellEnd"/>
      <w:r w:rsidRPr="008E0E73">
        <w:t xml:space="preserve"> </w:t>
      </w:r>
      <w:r w:rsidR="0078072A">
        <w:tab/>
      </w:r>
      <w:r w:rsidRPr="00E34A71">
        <w:t xml:space="preserve">Das </w:t>
      </w:r>
      <w:proofErr w:type="spellStart"/>
      <w:r w:rsidRPr="00E34A71">
        <w:t>Servicekonto.NRW</w:t>
      </w:r>
      <w:proofErr w:type="spellEnd"/>
      <w:r w:rsidRPr="00E34A71">
        <w:t xml:space="preserve"> ist </w:t>
      </w:r>
      <w:r>
        <w:t>der</w:t>
      </w:r>
      <w:r w:rsidRPr="00E34A71">
        <w:t xml:space="preserve"> zentral </w:t>
      </w:r>
      <w:r>
        <w:t xml:space="preserve">im Land NRW </w:t>
      </w:r>
      <w:r w:rsidRPr="00E34A71">
        <w:t xml:space="preserve">angebotene Dienst, </w:t>
      </w:r>
      <w:r>
        <w:t xml:space="preserve">mit </w:t>
      </w:r>
      <w:r w:rsidRPr="00E34A71">
        <w:t xml:space="preserve">dem sich </w:t>
      </w:r>
      <w:r w:rsidR="00934352">
        <w:t>Bürgerinnen und Bürger</w:t>
      </w:r>
      <w:r w:rsidRPr="00E34A71">
        <w:t xml:space="preserve"> </w:t>
      </w:r>
      <w:r w:rsidR="00934352">
        <w:t xml:space="preserve">(für Unternehmen siehe </w:t>
      </w:r>
      <w:r w:rsidR="00B32419">
        <w:t>OZG-</w:t>
      </w:r>
      <w:r w:rsidR="003D12C4">
        <w:t>N</w:t>
      </w:r>
      <w:r w:rsidR="00934352">
        <w:t xml:space="preserve">utzerkonto für Unternehmen) </w:t>
      </w:r>
      <w:r w:rsidRPr="00E34A71">
        <w:t>auf verschiedenen Vertrauensn</w:t>
      </w:r>
      <w:r w:rsidRPr="00E34A71">
        <w:t>i</w:t>
      </w:r>
      <w:r w:rsidRPr="00E34A71">
        <w:t xml:space="preserve">veaus registrieren und </w:t>
      </w:r>
      <w:r>
        <w:t>an Portalen und Online-Diensten</w:t>
      </w:r>
      <w:r w:rsidR="00F26A85">
        <w:t xml:space="preserve"> </w:t>
      </w:r>
      <w:r w:rsidR="00B844E2">
        <w:t xml:space="preserve">identifizieren und </w:t>
      </w:r>
      <w:r w:rsidR="00F26A85">
        <w:t>authenti</w:t>
      </w:r>
      <w:r w:rsidR="00B844E2">
        <w:t>fiz</w:t>
      </w:r>
      <w:r w:rsidR="0024473E">
        <w:t>ieren</w:t>
      </w:r>
      <w:r w:rsidRPr="00E34A71">
        <w:t xml:space="preserve"> können. </w:t>
      </w:r>
      <w:proofErr w:type="spellStart"/>
      <w:r w:rsidR="00622FCE" w:rsidRPr="00EB323F">
        <w:t>Diensteanbieter</w:t>
      </w:r>
      <w:proofErr w:type="spellEnd"/>
      <w:r w:rsidR="00622FCE" w:rsidRPr="00EB323F">
        <w:t xml:space="preserve"> </w:t>
      </w:r>
      <w:r w:rsidR="00622FCE">
        <w:t>des</w:t>
      </w:r>
      <w:r w:rsidR="00622FCE" w:rsidRPr="00EB323F">
        <w:t xml:space="preserve"> </w:t>
      </w:r>
      <w:proofErr w:type="spellStart"/>
      <w:r w:rsidR="00622FCE" w:rsidRPr="00EB323F">
        <w:t>Servicekonto.NRW</w:t>
      </w:r>
      <w:proofErr w:type="spellEnd"/>
      <w:r w:rsidR="00622FCE" w:rsidRPr="00EB323F">
        <w:t xml:space="preserve"> ist das für Informationstechnik zuständige Minis</w:t>
      </w:r>
      <w:r w:rsidR="00622FCE">
        <w:t>terium für Wirtschaft, Inn</w:t>
      </w:r>
      <w:r w:rsidR="00622FCE">
        <w:t>o</w:t>
      </w:r>
      <w:r w:rsidR="00622FCE">
        <w:lastRenderedPageBreak/>
        <w:t>vati</w:t>
      </w:r>
      <w:r w:rsidR="00622FCE" w:rsidRPr="00EB323F">
        <w:t>on, Digitalisierung und Energie des Landes Nordrhein</w:t>
      </w:r>
      <w:r w:rsidR="00622FCE">
        <w:t>-Westfalen (MWIDE NRW). Es über</w:t>
      </w:r>
      <w:r w:rsidR="00622FCE" w:rsidRPr="00EB323F">
        <w:t>nimmt die Gesamtverantwortung für</w:t>
      </w:r>
      <w:r w:rsidR="00622FCE">
        <w:t xml:space="preserve"> </w:t>
      </w:r>
      <w:r w:rsidR="00622FCE" w:rsidRPr="00EB323F">
        <w:t xml:space="preserve">den Dienst </w:t>
      </w:r>
      <w:proofErr w:type="spellStart"/>
      <w:r w:rsidR="00622FCE" w:rsidRPr="00EB323F">
        <w:t>Servicekonto.NRW</w:t>
      </w:r>
      <w:proofErr w:type="spellEnd"/>
      <w:r w:rsidR="00622FCE" w:rsidRPr="00EB323F">
        <w:t xml:space="preserve"> und </w:t>
      </w:r>
      <w:r w:rsidR="00622FCE">
        <w:t xml:space="preserve">ist </w:t>
      </w:r>
      <w:r w:rsidR="00622FCE" w:rsidRPr="00EB323F">
        <w:t>Inhaber des landesweit gültigen Berecht</w:t>
      </w:r>
      <w:r w:rsidR="00622FCE" w:rsidRPr="00EB323F">
        <w:t>i</w:t>
      </w:r>
      <w:r w:rsidR="00622FCE" w:rsidRPr="00EB323F">
        <w:t>gungszertifikats für die Nutzung der Online-Ausweisfunktion.</w:t>
      </w:r>
      <w:r w:rsidR="00622FCE">
        <w:t xml:space="preserve"> Das </w:t>
      </w:r>
      <w:proofErr w:type="spellStart"/>
      <w:r w:rsidR="00622FCE">
        <w:t>Se</w:t>
      </w:r>
      <w:r w:rsidR="00622FCE">
        <w:t>r</w:t>
      </w:r>
      <w:r w:rsidR="00622FCE">
        <w:t>vicekonto.NRW</w:t>
      </w:r>
      <w:proofErr w:type="spellEnd"/>
      <w:r w:rsidR="00622FCE">
        <w:t xml:space="preserve"> erfüllt die Anforderungen an die bundesweiten Sta</w:t>
      </w:r>
      <w:r w:rsidR="00622FCE">
        <w:t>n</w:t>
      </w:r>
      <w:r w:rsidR="00622FCE">
        <w:t>dards zur Interoperabilität von Servicekonten.</w:t>
      </w:r>
    </w:p>
    <w:p w14:paraId="0D4A4D76" w14:textId="7A31F2D3" w:rsidR="00557335" w:rsidRDefault="00557335" w:rsidP="00557335">
      <w:pPr>
        <w:ind w:left="2160" w:hanging="2160"/>
      </w:pPr>
      <w:r>
        <w:t xml:space="preserve">Service Level Agreement (SLA) </w:t>
      </w:r>
      <w:r w:rsidR="00B32419">
        <w:br/>
      </w:r>
      <w:r>
        <w:t xml:space="preserve">Rahmenvertrag, der </w:t>
      </w:r>
      <w:r w:rsidRPr="000E38BD">
        <w:t xml:space="preserve">zugesicherte Leistungseigenschaften </w:t>
      </w:r>
      <w:r>
        <w:t>(z.</w:t>
      </w:r>
      <w:r w:rsidR="001959C8">
        <w:t> </w:t>
      </w:r>
      <w:r>
        <w:t xml:space="preserve">B. </w:t>
      </w:r>
      <w:r w:rsidRPr="000E38BD">
        <w:t>Lei</w:t>
      </w:r>
      <w:r w:rsidRPr="000E38BD">
        <w:t>s</w:t>
      </w:r>
      <w:r w:rsidRPr="000E38BD">
        <w:t>tungsumfang, Reaktionszeit und Schnelligkeit der Bearbeitung</w:t>
      </w:r>
      <w:r>
        <w:t>)</w:t>
      </w:r>
      <w:r w:rsidRPr="000E38BD">
        <w:t xml:space="preserve"> </w:t>
      </w:r>
      <w:r>
        <w:t>detai</w:t>
      </w:r>
      <w:r>
        <w:t>l</w:t>
      </w:r>
      <w:r>
        <w:t>liert</w:t>
      </w:r>
      <w:r w:rsidRPr="000E38BD">
        <w:t xml:space="preserve"> beschr</w:t>
      </w:r>
      <w:r>
        <w:t>eibt.</w:t>
      </w:r>
    </w:p>
    <w:p w14:paraId="005B847B" w14:textId="67278062" w:rsidR="00557335" w:rsidRDefault="00557335" w:rsidP="0078072A">
      <w:pPr>
        <w:ind w:left="2160" w:hanging="2160"/>
      </w:pPr>
    </w:p>
    <w:p w14:paraId="36DC40FA" w14:textId="77777777" w:rsidR="008660B9" w:rsidRDefault="00B70930" w:rsidP="001D2204">
      <w:pPr>
        <w:pStyle w:val="berschrift1"/>
      </w:pPr>
      <w:bookmarkStart w:id="9" w:name="_Toc26906474"/>
      <w:bookmarkStart w:id="10" w:name="_Toc26910348"/>
      <w:bookmarkStart w:id="11" w:name="_TOC_250002"/>
      <w:bookmarkStart w:id="12" w:name="_Toc31178156"/>
      <w:bookmarkEnd w:id="9"/>
      <w:bookmarkEnd w:id="10"/>
      <w:bookmarkEnd w:id="11"/>
      <w:r w:rsidRPr="001D2204">
        <w:lastRenderedPageBreak/>
        <w:t>Eckpunkte</w:t>
      </w:r>
      <w:bookmarkEnd w:id="12"/>
    </w:p>
    <w:p w14:paraId="3AB57636" w14:textId="147E56AE" w:rsidR="00546322" w:rsidRPr="005C49BD" w:rsidRDefault="000A2DDA" w:rsidP="005C49BD">
      <w:pPr>
        <w:widowControl/>
        <w:shd w:val="clear" w:color="auto" w:fill="FFFFFF"/>
        <w:autoSpaceDE/>
        <w:autoSpaceDN/>
        <w:spacing w:before="150" w:after="0"/>
      </w:pPr>
      <w:r w:rsidRPr="005C49BD">
        <w:t xml:space="preserve">Die im Folgenden definierten </w:t>
      </w:r>
      <w:r w:rsidR="003D75C6" w:rsidRPr="005C49BD">
        <w:t>Eckpunkte</w:t>
      </w:r>
      <w:r w:rsidRPr="005C49BD">
        <w:t xml:space="preserve"> dienen</w:t>
      </w:r>
      <w:r w:rsidR="003D75C6" w:rsidRPr="005C49BD">
        <w:t xml:space="preserve"> als Grundsätze</w:t>
      </w:r>
      <w:r w:rsidR="00D22630">
        <w:t xml:space="preserve"> und Rahmenbedingungen</w:t>
      </w:r>
      <w:r w:rsidR="008824B0" w:rsidRPr="005C49BD">
        <w:t xml:space="preserve"> zu</w:t>
      </w:r>
      <w:r w:rsidR="003D75C6" w:rsidRPr="005C49BD">
        <w:t xml:space="preserve"> den Anforderungen an das künftige </w:t>
      </w:r>
      <w:r w:rsidR="0070744F">
        <w:t xml:space="preserve">landesweite Portalangebot </w:t>
      </w:r>
      <w:r w:rsidR="007D2D66">
        <w:t>für die Kommunen in NRW</w:t>
      </w:r>
      <w:r w:rsidR="003D75C6" w:rsidRPr="005C49BD">
        <w:t>.</w:t>
      </w:r>
      <w:r w:rsidR="00676552">
        <w:t xml:space="preserve"> Sie bilden die Grundlage </w:t>
      </w:r>
      <w:r w:rsidR="00204837">
        <w:t xml:space="preserve">für </w:t>
      </w:r>
      <w:r w:rsidR="0070744F">
        <w:t xml:space="preserve">seine </w:t>
      </w:r>
      <w:r w:rsidR="00204837">
        <w:t xml:space="preserve">weitere Konzeptionierung und </w:t>
      </w:r>
      <w:r w:rsidR="00DE5BCA">
        <w:t xml:space="preserve">eine </w:t>
      </w:r>
      <w:r w:rsidR="00204837">
        <w:t>Machbarkeit</w:t>
      </w:r>
      <w:r w:rsidR="00204837">
        <w:t>s</w:t>
      </w:r>
      <w:r w:rsidR="00204837">
        <w:t>studie.</w:t>
      </w:r>
    </w:p>
    <w:p w14:paraId="5E84C2B8" w14:textId="3DB742A9" w:rsidR="00016811" w:rsidRDefault="00016811" w:rsidP="00BD059B">
      <w:pPr>
        <w:pStyle w:val="berschrift2"/>
      </w:pPr>
      <w:bookmarkStart w:id="13" w:name="_Toc31178157"/>
      <w:bookmarkStart w:id="14" w:name="_Ref5366200"/>
      <w:r w:rsidRPr="00B70930">
        <w:t>Eckpunkte zu</w:t>
      </w:r>
      <w:r w:rsidR="008824B0">
        <w:t xml:space="preserve"> </w:t>
      </w:r>
      <w:r w:rsidR="004A5A78">
        <w:t>Anforderungen aus Sicht der Bürger und Unterne</w:t>
      </w:r>
      <w:r w:rsidR="004A5A78">
        <w:t>h</w:t>
      </w:r>
      <w:r w:rsidR="004A5A78">
        <w:t>men</w:t>
      </w:r>
      <w:bookmarkEnd w:id="13"/>
    </w:p>
    <w:p w14:paraId="70DDDC49" w14:textId="28F65D47" w:rsidR="00E1642E" w:rsidRDefault="003F713A" w:rsidP="003F713A">
      <w:proofErr w:type="gramStart"/>
      <w:r>
        <w:rPr>
          <w:b/>
        </w:rPr>
        <w:t>Eckpunkt</w:t>
      </w:r>
      <w:r w:rsidR="00016811">
        <w:rPr>
          <w:b/>
        </w:rPr>
        <w:t xml:space="preserve"> </w:t>
      </w:r>
      <w:proofErr w:type="gramEnd"/>
      <w:r w:rsidR="000D086E">
        <w:rPr>
          <w:b/>
        </w:rPr>
        <w:fldChar w:fldCharType="begin"/>
      </w:r>
      <w:r w:rsidR="000D086E">
        <w:rPr>
          <w:b/>
        </w:rPr>
        <w:instrText xml:space="preserve"> AUTONUMLGL  \* Arabic \e </w:instrText>
      </w:r>
      <w:r w:rsidR="000D086E">
        <w:rPr>
          <w:b/>
        </w:rPr>
        <w:fldChar w:fldCharType="end"/>
      </w:r>
      <w:r w:rsidR="00016811">
        <w:rPr>
          <w:b/>
        </w:rPr>
        <w:t xml:space="preserve">: </w:t>
      </w:r>
      <w:r w:rsidR="00845DC6" w:rsidRPr="00883507">
        <w:t xml:space="preserve">Das </w:t>
      </w:r>
      <w:r w:rsidR="00EC2AF9">
        <w:t>landesweite Portalangebot</w:t>
      </w:r>
      <w:r w:rsidR="00EC2AF9" w:rsidRPr="001F471F">
        <w:t xml:space="preserve"> für Kommunen </w:t>
      </w:r>
      <w:r w:rsidR="00845DC6">
        <w:t>ist in den</w:t>
      </w:r>
      <w:r w:rsidR="00EC2AF9">
        <w:t xml:space="preserve"> </w:t>
      </w:r>
      <w:proofErr w:type="spellStart"/>
      <w:r w:rsidR="00D85004">
        <w:t>Portalverbund.</w:t>
      </w:r>
      <w:r w:rsidR="00EC2AF9">
        <w:t>NRW</w:t>
      </w:r>
      <w:proofErr w:type="spellEnd"/>
      <w:r w:rsidR="00EC2AF9">
        <w:t xml:space="preserve"> </w:t>
      </w:r>
      <w:r w:rsidR="00845DC6">
        <w:t xml:space="preserve">integriert, so dass </w:t>
      </w:r>
      <w:r w:rsidR="00EC2AF9">
        <w:t>alle Dienste aus allen kommunalen, Landes-</w:t>
      </w:r>
      <w:r w:rsidR="00DE5BCA">
        <w:t xml:space="preserve"> </w:t>
      </w:r>
      <w:r w:rsidR="00EC2AF9">
        <w:t>und Bundesportalen und von allen gängigen Suchmaschinen auffindbar und mit Nutzerkonten im Sinne §3 Abs. 2 OZG nutzbar</w:t>
      </w:r>
      <w:r w:rsidR="00845DC6">
        <w:t xml:space="preserve"> sind</w:t>
      </w:r>
      <w:r w:rsidR="00DE5BCA">
        <w:t>.</w:t>
      </w:r>
      <w:r w:rsidR="00845DC6">
        <w:t xml:space="preserve"> </w:t>
      </w:r>
      <w:r w:rsidR="00E1642E">
        <w:t xml:space="preserve">Das landesweite Portalangebot für Kommunen bedarf </w:t>
      </w:r>
      <w:r w:rsidR="006E4F60">
        <w:t xml:space="preserve">aus Nutzersicht </w:t>
      </w:r>
      <w:r w:rsidR="00E1642E">
        <w:t>keiner strikten Abgrenzung zu Portallösungen des Landes</w:t>
      </w:r>
      <w:r>
        <w:t>.</w:t>
      </w:r>
    </w:p>
    <w:p w14:paraId="1B646B31" w14:textId="77777777" w:rsidR="00B946A8" w:rsidRDefault="00DE3D38" w:rsidP="00EB4544">
      <w:pPr>
        <w:keepNext/>
        <w:jc w:val="center"/>
      </w:pPr>
      <w:r>
        <w:rPr>
          <w:noProof/>
          <w:lang w:bidi="ar-SA"/>
        </w:rPr>
        <w:drawing>
          <wp:inline distT="0" distB="0" distL="0" distR="0" wp14:anchorId="4351FEA6" wp14:editId="798CAA82">
            <wp:extent cx="5161898" cy="3783498"/>
            <wp:effectExtent l="0" t="0" r="127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8536" cy="3795693"/>
                    </a:xfrm>
                    <a:prstGeom prst="rect">
                      <a:avLst/>
                    </a:prstGeom>
                    <a:noFill/>
                  </pic:spPr>
                </pic:pic>
              </a:graphicData>
            </a:graphic>
          </wp:inline>
        </w:drawing>
      </w:r>
    </w:p>
    <w:p w14:paraId="31AC9F68" w14:textId="0E652C1C" w:rsidR="00CB1018" w:rsidRDefault="00B946A8" w:rsidP="00AA7C1F">
      <w:pPr>
        <w:pStyle w:val="Beschriftung"/>
      </w:pPr>
      <w:r>
        <w:t xml:space="preserve">Abbildung </w:t>
      </w:r>
      <w:r>
        <w:rPr>
          <w:iCs w:val="0"/>
        </w:rPr>
        <w:fldChar w:fldCharType="begin"/>
      </w:r>
      <w:r>
        <w:instrText xml:space="preserve"> SEQ Abbildung \* ARABIC </w:instrText>
      </w:r>
      <w:r>
        <w:rPr>
          <w:iCs w:val="0"/>
        </w:rPr>
        <w:fldChar w:fldCharType="separate"/>
      </w:r>
      <w:r w:rsidR="00A31926">
        <w:rPr>
          <w:noProof/>
        </w:rPr>
        <w:t>2</w:t>
      </w:r>
      <w:r>
        <w:rPr>
          <w:iCs w:val="0"/>
        </w:rPr>
        <w:fldChar w:fldCharType="end"/>
      </w:r>
      <w:r>
        <w:t>: das Angebot aus Nutzersicht</w:t>
      </w:r>
      <w:r w:rsidR="00CB1018">
        <w:br w:type="page"/>
      </w:r>
    </w:p>
    <w:p w14:paraId="4B8E8F19" w14:textId="17B0CC2E" w:rsidR="003F713A" w:rsidRPr="004A5A78" w:rsidRDefault="003F713A" w:rsidP="004A5A78">
      <w:proofErr w:type="gramStart"/>
      <w:r>
        <w:rPr>
          <w:b/>
        </w:rPr>
        <w:lastRenderedPageBreak/>
        <w:t>Eckpunkt</w:t>
      </w:r>
      <w:r w:rsidR="008424F0" w:rsidRPr="008424F0">
        <w:rPr>
          <w:b/>
        </w:rPr>
        <w:t xml:space="preserve"> </w:t>
      </w:r>
      <w:proofErr w:type="gramEnd"/>
      <w:r>
        <w:rPr>
          <w:b/>
        </w:rPr>
        <w:fldChar w:fldCharType="begin"/>
      </w:r>
      <w:r>
        <w:rPr>
          <w:b/>
        </w:rPr>
        <w:instrText xml:space="preserve"> AUTONUMLGL  \* Arabic \e </w:instrText>
      </w:r>
      <w:r>
        <w:rPr>
          <w:b/>
        </w:rPr>
        <w:fldChar w:fldCharType="end"/>
      </w:r>
      <w:r w:rsidR="00D55A09" w:rsidRPr="008424F0">
        <w:rPr>
          <w:b/>
        </w:rPr>
        <w:t>:</w:t>
      </w:r>
      <w:r w:rsidR="00D55A09">
        <w:rPr>
          <w:b/>
        </w:rPr>
        <w:t xml:space="preserve"> </w:t>
      </w:r>
      <w:r>
        <w:t xml:space="preserve">Die </w:t>
      </w:r>
      <w:r w:rsidR="00752A7C">
        <w:t xml:space="preserve">Suche </w:t>
      </w:r>
      <w:r>
        <w:t xml:space="preserve">auf allen Seiten des Landes und der Kommunen erfolgt über den </w:t>
      </w:r>
      <w:proofErr w:type="spellStart"/>
      <w:r>
        <w:t>Portalverbund.NRW</w:t>
      </w:r>
      <w:proofErr w:type="spellEnd"/>
      <w:r>
        <w:t xml:space="preserve"> und die Verwaltungssuchmaschine. Um Dienste schnell und unkompl</w:t>
      </w:r>
      <w:r>
        <w:t>i</w:t>
      </w:r>
      <w:r>
        <w:t>ziert zu finden</w:t>
      </w:r>
      <w:r w:rsidR="00752A7C">
        <w:t>,</w:t>
      </w:r>
      <w:r>
        <w:t xml:space="preserve"> sind seitens der Kommunen Leistungsbeschreibungen gem. </w:t>
      </w:r>
      <w:r w:rsidR="00D85004">
        <w:t xml:space="preserve">den </w:t>
      </w:r>
      <w:r>
        <w:t xml:space="preserve">Vorgaben des </w:t>
      </w:r>
      <w:r w:rsidR="000B20B0">
        <w:t>F</w:t>
      </w:r>
      <w:r>
        <w:t xml:space="preserve">öderalen Informationsmanagements (FIM) über die im Portalverbund möglichen Wege (Redaktionssystem, </w:t>
      </w:r>
      <w:proofErr w:type="spellStart"/>
      <w:r>
        <w:t>XZuFi</w:t>
      </w:r>
      <w:proofErr w:type="spellEnd"/>
      <w:r w:rsidR="000B20B0">
        <w:t>-</w:t>
      </w:r>
      <w:r>
        <w:t xml:space="preserve">Schnittstelle, </w:t>
      </w:r>
      <w:proofErr w:type="spellStart"/>
      <w:r>
        <w:t>RDFa</w:t>
      </w:r>
      <w:proofErr w:type="spellEnd"/>
      <w:r w:rsidR="000B20B0">
        <w:t>-</w:t>
      </w:r>
      <w:r>
        <w:t>Tags) bereitzustellen.</w:t>
      </w:r>
    </w:p>
    <w:p w14:paraId="094D41F9" w14:textId="3D5650E4" w:rsidR="00EF7E6B" w:rsidRPr="00096834" w:rsidRDefault="003F713A" w:rsidP="00016811">
      <w:r>
        <w:rPr>
          <w:b/>
        </w:rPr>
        <w:t>Eckpunkt</w:t>
      </w:r>
      <w:r w:rsidR="00EF7E6B">
        <w:rPr>
          <w:b/>
        </w:rPr>
        <w:t xml:space="preserve"> </w:t>
      </w:r>
      <w:r w:rsidR="000D086E">
        <w:rPr>
          <w:b/>
        </w:rPr>
        <w:fldChar w:fldCharType="begin"/>
      </w:r>
      <w:r w:rsidR="000D086E">
        <w:rPr>
          <w:b/>
        </w:rPr>
        <w:instrText xml:space="preserve"> AUTONUMLGL  \* Arabic \e </w:instrText>
      </w:r>
      <w:r w:rsidR="000D086E">
        <w:rPr>
          <w:b/>
        </w:rPr>
        <w:fldChar w:fldCharType="end"/>
      </w:r>
      <w:r w:rsidR="00EF7E6B">
        <w:rPr>
          <w:b/>
        </w:rPr>
        <w:t xml:space="preserve">: </w:t>
      </w:r>
      <w:r w:rsidR="004A5A78" w:rsidRPr="004A5A78">
        <w:t xml:space="preserve">Der Zugriff und die Nutzung der im </w:t>
      </w:r>
      <w:r w:rsidR="00B665ED">
        <w:t>landesweiten Portalangebot für Kommunen</w:t>
      </w:r>
      <w:r w:rsidR="004A5A78" w:rsidRPr="004A5A78">
        <w:t xml:space="preserve"> bereitgestellten Dienste</w:t>
      </w:r>
      <w:r w:rsidR="004A5A78">
        <w:t xml:space="preserve"> muss </w:t>
      </w:r>
      <w:r w:rsidR="006036C2">
        <w:t>unabhängig vom verwendeten Gerät</w:t>
      </w:r>
      <w:r w:rsidR="004A5A78">
        <w:t xml:space="preserve"> und </w:t>
      </w:r>
      <w:r w:rsidR="006036C2">
        <w:t>Kanal</w:t>
      </w:r>
      <w:r w:rsidR="004A5A78">
        <w:t xml:space="preserve"> gewährleistet sein, d.</w:t>
      </w:r>
      <w:r w:rsidR="000B20B0">
        <w:t> </w:t>
      </w:r>
      <w:r w:rsidR="004A5A78">
        <w:t xml:space="preserve">h. </w:t>
      </w:r>
      <w:r w:rsidR="006036C2">
        <w:t>greift ein Nutzer bspw. über ein Smartphone, Tablet oder Notebook auf die b</w:t>
      </w:r>
      <w:r w:rsidR="006036C2">
        <w:t>e</w:t>
      </w:r>
      <w:r w:rsidR="006036C2">
        <w:t>reitgestellten Dienste zu</w:t>
      </w:r>
      <w:r w:rsidR="006036C2" w:rsidRPr="00096834">
        <w:t xml:space="preserve">, </w:t>
      </w:r>
      <w:r w:rsidR="00096834" w:rsidRPr="00096834">
        <w:t>sollte der</w:t>
      </w:r>
      <w:r w:rsidR="006036C2" w:rsidRPr="00096834">
        <w:t xml:space="preserve"> Dienstumfang</w:t>
      </w:r>
      <w:r w:rsidR="00096834" w:rsidRPr="00096834">
        <w:t xml:space="preserve"> und die Nutzung</w:t>
      </w:r>
      <w:r w:rsidR="006036C2" w:rsidRPr="00096834">
        <w:t xml:space="preserve"> </w:t>
      </w:r>
      <w:r w:rsidR="00096834" w:rsidRPr="00096834">
        <w:t>nicht eingeschränkt sein.</w:t>
      </w:r>
    </w:p>
    <w:p w14:paraId="73E89458" w14:textId="4B46833F" w:rsidR="00813B6A" w:rsidRDefault="003F713A" w:rsidP="00016811">
      <w:r>
        <w:rPr>
          <w:b/>
        </w:rPr>
        <w:t>Eckpunkt</w:t>
      </w:r>
      <w:r w:rsidR="00813B6A" w:rsidRPr="00A0673A">
        <w:rPr>
          <w:b/>
        </w:rPr>
        <w:t xml:space="preserve"> </w:t>
      </w:r>
      <w:r w:rsidR="000D086E">
        <w:rPr>
          <w:b/>
        </w:rPr>
        <w:fldChar w:fldCharType="begin"/>
      </w:r>
      <w:r w:rsidR="000D086E">
        <w:rPr>
          <w:b/>
        </w:rPr>
        <w:instrText xml:space="preserve"> AUTONUMLGL  \* Arabic \e </w:instrText>
      </w:r>
      <w:r w:rsidR="000D086E">
        <w:rPr>
          <w:b/>
        </w:rPr>
        <w:fldChar w:fldCharType="end"/>
      </w:r>
      <w:r w:rsidR="00813B6A" w:rsidRPr="00A0673A">
        <w:rPr>
          <w:b/>
        </w:rPr>
        <w:t>:</w:t>
      </w:r>
      <w:r w:rsidR="00813B6A" w:rsidRPr="00A0673A">
        <w:t xml:space="preserve"> </w:t>
      </w:r>
      <w:r w:rsidR="003F3EE4" w:rsidRPr="00A0673A">
        <w:t xml:space="preserve">Die im </w:t>
      </w:r>
      <w:r w:rsidR="00067588">
        <w:t>landesweiten Portalangebot für Kommunen</w:t>
      </w:r>
      <w:r w:rsidR="003F3EE4" w:rsidRPr="00A0673A">
        <w:t xml:space="preserve"> ber</w:t>
      </w:r>
      <w:r w:rsidR="003F3EE4" w:rsidRPr="003F3EE4">
        <w:t xml:space="preserve">eitgestellten </w:t>
      </w:r>
      <w:r w:rsidR="00096834">
        <w:t xml:space="preserve">digitalen </w:t>
      </w:r>
      <w:r w:rsidR="003F3EE4" w:rsidRPr="003F3EE4">
        <w:t>Dienste</w:t>
      </w:r>
      <w:r w:rsidR="00A0673A">
        <w:t xml:space="preserve"> soll</w:t>
      </w:r>
      <w:r w:rsidR="003F3EE4">
        <w:t>en weiterhin auch als Verwaltungsleistung analog auf kommunaler Ebene ang</w:t>
      </w:r>
      <w:r w:rsidR="003F3EE4">
        <w:t>e</w:t>
      </w:r>
      <w:r w:rsidR="003F3EE4">
        <w:t>boten werden,</w:t>
      </w:r>
      <w:r w:rsidR="003F3EE4" w:rsidRPr="003F3EE4">
        <w:t xml:space="preserve"> </w:t>
      </w:r>
      <w:r w:rsidR="009261AA">
        <w:t>d.</w:t>
      </w:r>
      <w:r w:rsidR="000B20B0">
        <w:t> </w:t>
      </w:r>
      <w:r w:rsidR="009261AA">
        <w:t xml:space="preserve">h. </w:t>
      </w:r>
      <w:r w:rsidR="003F3EE4">
        <w:t xml:space="preserve">Bürger und Unternehmen können weiterhin </w:t>
      </w:r>
      <w:r w:rsidR="009261AA">
        <w:t xml:space="preserve">über einen persönlichen Besuch </w:t>
      </w:r>
      <w:r w:rsidR="003F3EE4">
        <w:t>in den Kommunen die entsprechenden Verwaltungsleistungen in Anspruch nehmen.</w:t>
      </w:r>
    </w:p>
    <w:p w14:paraId="3C8FD839" w14:textId="7495B741" w:rsidR="003F3EE4" w:rsidRDefault="003F713A" w:rsidP="00016811">
      <w:proofErr w:type="gramStart"/>
      <w:r>
        <w:rPr>
          <w:b/>
        </w:rPr>
        <w:t>Eckpunkt</w:t>
      </w:r>
      <w:r w:rsidR="003F3EE4" w:rsidRPr="003F3EE4">
        <w:rPr>
          <w:b/>
        </w:rPr>
        <w:t xml:space="preserve"> </w:t>
      </w:r>
      <w:proofErr w:type="gramEnd"/>
      <w:r w:rsidR="000D086E">
        <w:rPr>
          <w:b/>
        </w:rPr>
        <w:fldChar w:fldCharType="begin"/>
      </w:r>
      <w:r w:rsidR="000D086E">
        <w:rPr>
          <w:b/>
        </w:rPr>
        <w:instrText xml:space="preserve"> AUTONUMLGL  \* Arabic \e </w:instrText>
      </w:r>
      <w:r w:rsidR="000D086E">
        <w:rPr>
          <w:b/>
        </w:rPr>
        <w:fldChar w:fldCharType="end"/>
      </w:r>
      <w:r w:rsidR="003F3EE4" w:rsidRPr="003F3EE4">
        <w:rPr>
          <w:b/>
        </w:rPr>
        <w:t>:</w:t>
      </w:r>
      <w:r w:rsidR="003F3EE4">
        <w:t xml:space="preserve"> </w:t>
      </w:r>
      <w:r w:rsidR="001C5AE3">
        <w:t xml:space="preserve">Bearbeitungsprozesse in Online-Diensten können durch den </w:t>
      </w:r>
      <w:r w:rsidR="00A936A6">
        <w:t xml:space="preserve">Nutzer </w:t>
      </w:r>
      <w:r w:rsidR="001C5AE3">
        <w:t>unterbr</w:t>
      </w:r>
      <w:r w:rsidR="001C5AE3">
        <w:t>o</w:t>
      </w:r>
      <w:r w:rsidR="001C5AE3">
        <w:t>chen und zu einem späteren Zeitpunkt fortgesetzt werden.</w:t>
      </w:r>
      <w:r w:rsidR="004E2D37">
        <w:t xml:space="preserve"> </w:t>
      </w:r>
    </w:p>
    <w:p w14:paraId="7566DE0B" w14:textId="70688305" w:rsidR="003F3EE4" w:rsidRDefault="003F713A" w:rsidP="00016811">
      <w:proofErr w:type="gramStart"/>
      <w:r>
        <w:rPr>
          <w:b/>
        </w:rPr>
        <w:t>Eckpunkt</w:t>
      </w:r>
      <w:r w:rsidR="003F3EE4" w:rsidRPr="003F3EE4">
        <w:rPr>
          <w:b/>
        </w:rPr>
        <w:t xml:space="preserve"> </w:t>
      </w:r>
      <w:proofErr w:type="gramEnd"/>
      <w:r w:rsidR="000D086E">
        <w:rPr>
          <w:b/>
        </w:rPr>
        <w:fldChar w:fldCharType="begin"/>
      </w:r>
      <w:r w:rsidR="000D086E">
        <w:rPr>
          <w:b/>
        </w:rPr>
        <w:instrText xml:space="preserve"> AUTONUMLGL  \* Arabic \e </w:instrText>
      </w:r>
      <w:r w:rsidR="000D086E">
        <w:rPr>
          <w:b/>
        </w:rPr>
        <w:fldChar w:fldCharType="end"/>
      </w:r>
      <w:r w:rsidR="003F3EE4" w:rsidRPr="003F3EE4">
        <w:rPr>
          <w:b/>
        </w:rPr>
        <w:t>:</w:t>
      </w:r>
      <w:r w:rsidR="003F3EE4">
        <w:t xml:space="preserve"> </w:t>
      </w:r>
      <w:r w:rsidR="00897F79">
        <w:t xml:space="preserve">Das </w:t>
      </w:r>
      <w:r w:rsidR="003C5520">
        <w:t>landesweite Portalangebot für Kommunen</w:t>
      </w:r>
      <w:r w:rsidR="00897F79">
        <w:t xml:space="preserve"> </w:t>
      </w:r>
      <w:r w:rsidR="00A70595">
        <w:t xml:space="preserve">soll </w:t>
      </w:r>
      <w:r w:rsidR="008A7B5F">
        <w:t xml:space="preserve">gemäß den gesetzlichen Vorgaben u. a. des Datenschutzes </w:t>
      </w:r>
      <w:r w:rsidR="00F26845">
        <w:t xml:space="preserve">die Übernahme von </w:t>
      </w:r>
      <w:r w:rsidR="00897F79">
        <w:t>Antragsdaten auch aus Registern und weiteren</w:t>
      </w:r>
      <w:r w:rsidR="00A70595">
        <w:t>,</w:t>
      </w:r>
      <w:r w:rsidR="00897F79">
        <w:t xml:space="preserve"> der Verwaltung vorliegenden </w:t>
      </w:r>
      <w:r w:rsidR="001A5779">
        <w:t xml:space="preserve">oder zugänglichen </w:t>
      </w:r>
      <w:r w:rsidR="00897F79">
        <w:t>Quellen</w:t>
      </w:r>
      <w:r w:rsidR="00F26845">
        <w:t>,</w:t>
      </w:r>
      <w:r w:rsidR="00897F79">
        <w:t xml:space="preserve"> </w:t>
      </w:r>
      <w:r w:rsidR="00F26845">
        <w:t>ermöglichen</w:t>
      </w:r>
      <w:r w:rsidR="001959C8">
        <w:t xml:space="preserve"> </w:t>
      </w:r>
      <w:r w:rsidR="00897F79">
        <w:t>(</w:t>
      </w:r>
      <w:proofErr w:type="spellStart"/>
      <w:r w:rsidR="00897F79">
        <w:t>Once</w:t>
      </w:r>
      <w:proofErr w:type="spellEnd"/>
      <w:r w:rsidR="00897F79">
        <w:t>-</w:t>
      </w:r>
      <w:proofErr w:type="spellStart"/>
      <w:r w:rsidR="00897F79">
        <w:t>only</w:t>
      </w:r>
      <w:proofErr w:type="spellEnd"/>
      <w:r w:rsidR="00897F79">
        <w:t>-Prinzip)</w:t>
      </w:r>
      <w:r w:rsidR="003F3EE4">
        <w:t>.</w:t>
      </w:r>
    </w:p>
    <w:p w14:paraId="16DCEE22" w14:textId="2EA441CF" w:rsidR="00896619" w:rsidRDefault="003F713A" w:rsidP="00016811">
      <w:r>
        <w:rPr>
          <w:b/>
        </w:rPr>
        <w:t>Eckpunkt</w:t>
      </w:r>
      <w:r w:rsidR="00896619" w:rsidRPr="00896619">
        <w:rPr>
          <w:b/>
        </w:rPr>
        <w:t xml:space="preserve"> </w:t>
      </w:r>
      <w:r w:rsidR="000D086E">
        <w:rPr>
          <w:b/>
        </w:rPr>
        <w:fldChar w:fldCharType="begin"/>
      </w:r>
      <w:r w:rsidR="000D086E">
        <w:rPr>
          <w:b/>
        </w:rPr>
        <w:instrText xml:space="preserve"> AUTONUMLGL  \* Arabic \e </w:instrText>
      </w:r>
      <w:r w:rsidR="000D086E">
        <w:rPr>
          <w:b/>
        </w:rPr>
        <w:fldChar w:fldCharType="end"/>
      </w:r>
      <w:r w:rsidR="00896619" w:rsidRPr="00896619">
        <w:rPr>
          <w:b/>
        </w:rPr>
        <w:t>:</w:t>
      </w:r>
      <w:r w:rsidR="00896619">
        <w:t xml:space="preserve"> </w:t>
      </w:r>
      <w:r w:rsidR="00096834">
        <w:t>Der</w:t>
      </w:r>
      <w:r w:rsidR="00896619">
        <w:t xml:space="preserve"> </w:t>
      </w:r>
      <w:r w:rsidR="00096834">
        <w:t xml:space="preserve">elektronische </w:t>
      </w:r>
      <w:r w:rsidR="00545E4E">
        <w:t>Postfachdienst</w:t>
      </w:r>
      <w:r w:rsidR="002E544B">
        <w:t xml:space="preserve"> und </w:t>
      </w:r>
      <w:r w:rsidR="00845DC6">
        <w:t xml:space="preserve">ein </w:t>
      </w:r>
      <w:r w:rsidR="002E544B">
        <w:t>Dokumentensafe</w:t>
      </w:r>
      <w:r w:rsidR="00096834">
        <w:t xml:space="preserve"> </w:t>
      </w:r>
      <w:r w:rsidR="00845DC6">
        <w:t xml:space="preserve">sollen </w:t>
      </w:r>
      <w:r w:rsidR="00096834">
        <w:t xml:space="preserve">für </w:t>
      </w:r>
      <w:r w:rsidR="008A7643">
        <w:t xml:space="preserve">den Empfang, </w:t>
      </w:r>
      <w:r w:rsidR="00CD0C7E">
        <w:t xml:space="preserve">den </w:t>
      </w:r>
      <w:r w:rsidR="008A7643">
        <w:t xml:space="preserve">Versand und die </w:t>
      </w:r>
      <w:r w:rsidR="0070149C">
        <w:t xml:space="preserve">Ablage </w:t>
      </w:r>
      <w:r w:rsidR="00096834" w:rsidRPr="00896619">
        <w:t>elektronische</w:t>
      </w:r>
      <w:r w:rsidR="008A7643">
        <w:t>r</w:t>
      </w:r>
      <w:r w:rsidR="00096834" w:rsidRPr="00896619">
        <w:t xml:space="preserve"> Nachrichten</w:t>
      </w:r>
      <w:r w:rsidR="00096834">
        <w:t xml:space="preserve"> und Dokumente</w:t>
      </w:r>
      <w:r w:rsidR="00096834" w:rsidRPr="00896619">
        <w:t xml:space="preserve"> </w:t>
      </w:r>
      <w:r w:rsidR="00096834">
        <w:t>als B</w:t>
      </w:r>
      <w:r w:rsidR="00096834">
        <w:t>a</w:t>
      </w:r>
      <w:r w:rsidR="00096834">
        <w:t>sisdienst</w:t>
      </w:r>
      <w:r w:rsidR="00CF0981">
        <w:t>e</w:t>
      </w:r>
      <w:r w:rsidR="00096834">
        <w:t xml:space="preserve"> des </w:t>
      </w:r>
      <w:r w:rsidR="00EE2291">
        <w:t>landesweiten Portalangebots für Kommunen</w:t>
      </w:r>
      <w:r w:rsidR="00DE5BCA">
        <w:t xml:space="preserve"> </w:t>
      </w:r>
      <w:r w:rsidR="00096834">
        <w:t>einen einheitlichen Funktion</w:t>
      </w:r>
      <w:r w:rsidR="00096834">
        <w:t>s</w:t>
      </w:r>
      <w:r w:rsidR="00096834">
        <w:t>umfang über die Kommunen</w:t>
      </w:r>
      <w:r w:rsidR="004C237D">
        <w:t xml:space="preserve"> hinweg</w:t>
      </w:r>
      <w:r w:rsidR="00096834">
        <w:t xml:space="preserve"> bieten</w:t>
      </w:r>
      <w:r w:rsidR="004B7DA1">
        <w:t xml:space="preserve"> und als Basiskomponente</w:t>
      </w:r>
      <w:r w:rsidR="00A70595">
        <w:t>n</w:t>
      </w:r>
      <w:r w:rsidR="00CF0981">
        <w:t xml:space="preserve"> </w:t>
      </w:r>
      <w:r w:rsidR="00845DC6">
        <w:t xml:space="preserve">an das </w:t>
      </w:r>
      <w:proofErr w:type="spellStart"/>
      <w:r w:rsidR="004B7DA1">
        <w:t>Serviceko</w:t>
      </w:r>
      <w:r w:rsidR="004B7DA1">
        <w:t>n</w:t>
      </w:r>
      <w:r w:rsidR="004B7DA1">
        <w:t>to.NRW</w:t>
      </w:r>
      <w:proofErr w:type="spellEnd"/>
      <w:r w:rsidR="004B7DA1">
        <w:t xml:space="preserve"> </w:t>
      </w:r>
      <w:r w:rsidR="00957201">
        <w:t>bzw. OZG</w:t>
      </w:r>
      <w:r w:rsidR="00CD0C7E">
        <w:t>-</w:t>
      </w:r>
      <w:r w:rsidR="0046048F">
        <w:t xml:space="preserve">Nutzerkonto für </w:t>
      </w:r>
      <w:r w:rsidR="00957201">
        <w:t xml:space="preserve">Unternehmen </w:t>
      </w:r>
      <w:r w:rsidR="004B7DA1">
        <w:t>angeb</w:t>
      </w:r>
      <w:r w:rsidR="00845DC6">
        <w:t xml:space="preserve">unden </w:t>
      </w:r>
      <w:r w:rsidR="00957201">
        <w:t>oder Bestandteil der Komp</w:t>
      </w:r>
      <w:r w:rsidR="00957201">
        <w:t>o</w:t>
      </w:r>
      <w:r w:rsidR="00957201">
        <w:t xml:space="preserve">nenten </w:t>
      </w:r>
      <w:r w:rsidR="004B7DA1">
        <w:t>werde</w:t>
      </w:r>
      <w:r w:rsidR="00206D79">
        <w:t>n.</w:t>
      </w:r>
    </w:p>
    <w:p w14:paraId="34A85828" w14:textId="7818B1BC" w:rsidR="00D96E4D" w:rsidRDefault="003F713A" w:rsidP="00D96E4D">
      <w:r>
        <w:rPr>
          <w:b/>
        </w:rPr>
        <w:t>Eckpunkt</w:t>
      </w:r>
      <w:r w:rsidR="00D96E4D" w:rsidRPr="00112F0D">
        <w:rPr>
          <w:b/>
        </w:rPr>
        <w:t xml:space="preserve"> </w:t>
      </w:r>
      <w:r w:rsidR="00D96E4D">
        <w:rPr>
          <w:b/>
        </w:rPr>
        <w:fldChar w:fldCharType="begin"/>
      </w:r>
      <w:r w:rsidR="00D96E4D">
        <w:rPr>
          <w:b/>
        </w:rPr>
        <w:instrText xml:space="preserve"> AUTONUMLGL  \* Arabic \e </w:instrText>
      </w:r>
      <w:r w:rsidR="00D96E4D">
        <w:rPr>
          <w:b/>
        </w:rPr>
        <w:fldChar w:fldCharType="end"/>
      </w:r>
      <w:r w:rsidR="00D96E4D" w:rsidRPr="00112F0D">
        <w:rPr>
          <w:b/>
        </w:rPr>
        <w:t>:</w:t>
      </w:r>
      <w:r w:rsidR="00D96E4D">
        <w:t xml:space="preserve"> Nutzer soll</w:t>
      </w:r>
      <w:r w:rsidR="00DE5BCA">
        <w:t>en</w:t>
      </w:r>
      <w:r w:rsidR="00D96E4D">
        <w:t xml:space="preserve"> Hilfestellungen (z.</w:t>
      </w:r>
      <w:r w:rsidR="001959C8">
        <w:t> </w:t>
      </w:r>
      <w:r w:rsidR="00D96E4D">
        <w:t xml:space="preserve">B. über Hinweistexte, </w:t>
      </w:r>
      <w:proofErr w:type="spellStart"/>
      <w:r w:rsidR="00D96E4D">
        <w:t>Chatbots</w:t>
      </w:r>
      <w:proofErr w:type="spellEnd"/>
      <w:r w:rsidR="00D96E4D">
        <w:t>, Ansprec</w:t>
      </w:r>
      <w:r w:rsidR="00D96E4D">
        <w:t>h</w:t>
      </w:r>
      <w:r w:rsidR="00D96E4D">
        <w:t xml:space="preserve">partner für telefonische Rückfragen etc.) zum Zugang und </w:t>
      </w:r>
      <w:r w:rsidR="00D96E4D" w:rsidRPr="00A8286A">
        <w:t>zur Nutzung der OZG-Dienste erhalten und durch den Bearbeitungsprozess der Dienste geführt werden.</w:t>
      </w:r>
      <w:r w:rsidR="00D96E4D">
        <w:t xml:space="preserve"> Dies schließt z.</w:t>
      </w:r>
      <w:r w:rsidR="001959C8">
        <w:t> </w:t>
      </w:r>
      <w:r w:rsidR="00D96E4D">
        <w:t xml:space="preserve">B. </w:t>
      </w:r>
      <w:r w:rsidR="00D96E4D">
        <w:lastRenderedPageBreak/>
        <w:t xml:space="preserve">ausführliche, </w:t>
      </w:r>
      <w:r w:rsidR="00D96E4D" w:rsidRPr="008A6612">
        <w:t>erklärende Hinweis- und Beispieltexte für Dateneingabefelder und Übertr</w:t>
      </w:r>
      <w:r w:rsidR="00D96E4D" w:rsidRPr="008A6612">
        <w:t>a</w:t>
      </w:r>
      <w:r w:rsidR="00D96E4D" w:rsidRPr="008A6612">
        <w:t xml:space="preserve">gung von Dokumenten ein. </w:t>
      </w:r>
    </w:p>
    <w:p w14:paraId="394ACD26" w14:textId="0D547612" w:rsidR="00D96E4D" w:rsidRDefault="003F713A" w:rsidP="00D96E4D">
      <w:proofErr w:type="gramStart"/>
      <w:r>
        <w:rPr>
          <w:b/>
        </w:rPr>
        <w:t>Eckpunkt</w:t>
      </w:r>
      <w:r w:rsidR="00D96E4D">
        <w:rPr>
          <w:b/>
        </w:rPr>
        <w:t xml:space="preserve"> </w:t>
      </w:r>
      <w:proofErr w:type="gramEnd"/>
      <w:r w:rsidR="00D96E4D">
        <w:rPr>
          <w:b/>
        </w:rPr>
        <w:fldChar w:fldCharType="begin"/>
      </w:r>
      <w:r w:rsidR="00D96E4D">
        <w:rPr>
          <w:b/>
        </w:rPr>
        <w:instrText xml:space="preserve"> AUTONUMLGL  \* Arabic \e </w:instrText>
      </w:r>
      <w:r w:rsidR="00D96E4D">
        <w:rPr>
          <w:b/>
        </w:rPr>
        <w:fldChar w:fldCharType="end"/>
      </w:r>
      <w:r w:rsidR="00D96E4D" w:rsidRPr="00455290">
        <w:rPr>
          <w:b/>
        </w:rPr>
        <w:t>:</w:t>
      </w:r>
      <w:r w:rsidR="00D96E4D">
        <w:t xml:space="preserve"> Das </w:t>
      </w:r>
      <w:r w:rsidR="009F732B">
        <w:t>landesweite Portalangebot für Kommunen</w:t>
      </w:r>
      <w:r w:rsidR="00D96E4D">
        <w:t xml:space="preserve"> muss einen barrierefreien Z</w:t>
      </w:r>
      <w:r w:rsidR="00D96E4D">
        <w:t>u</w:t>
      </w:r>
      <w:r w:rsidR="00D96E4D">
        <w:t>gang und eine barrierefreie Nutzung der Dienste gewährleisten, indem es d</w:t>
      </w:r>
      <w:r w:rsidR="00D96E4D" w:rsidRPr="00455290">
        <w:t>ie Verordnung zur Schaffung barrierefreier Informationstechnik nach dem Behindertengleichstellungsg</w:t>
      </w:r>
      <w:r w:rsidR="00D96E4D" w:rsidRPr="00455290">
        <w:t>e</w:t>
      </w:r>
      <w:r w:rsidR="00D96E4D" w:rsidRPr="00455290">
        <w:t>setz (Barrierefreie Informationstechni</w:t>
      </w:r>
      <w:r w:rsidR="00D96E4D">
        <w:t>k-Verordnung – BITV 2.0) vom</w:t>
      </w:r>
      <w:r w:rsidR="00D96E4D" w:rsidRPr="00455290">
        <w:t xml:space="preserve"> 22. September 2011</w:t>
      </w:r>
      <w:r w:rsidR="00D96E4D">
        <w:t xml:space="preserve"> erfüllt.</w:t>
      </w:r>
    </w:p>
    <w:p w14:paraId="05AD03C0" w14:textId="6E7D6C27" w:rsidR="00D96E4D" w:rsidRDefault="003F713A" w:rsidP="00D96E4D">
      <w:proofErr w:type="gramStart"/>
      <w:r>
        <w:rPr>
          <w:b/>
        </w:rPr>
        <w:t>Eckpunkt</w:t>
      </w:r>
      <w:r w:rsidR="00D96E4D" w:rsidRPr="007D0E40">
        <w:rPr>
          <w:b/>
        </w:rPr>
        <w:t xml:space="preserve"> </w:t>
      </w:r>
      <w:proofErr w:type="gramEnd"/>
      <w:r w:rsidR="00D96E4D">
        <w:rPr>
          <w:b/>
        </w:rPr>
        <w:fldChar w:fldCharType="begin"/>
      </w:r>
      <w:r w:rsidR="00D96E4D">
        <w:rPr>
          <w:b/>
        </w:rPr>
        <w:instrText xml:space="preserve"> AUTONUMLGL  \* Arabic \e </w:instrText>
      </w:r>
      <w:r w:rsidR="00D96E4D">
        <w:rPr>
          <w:b/>
        </w:rPr>
        <w:fldChar w:fldCharType="end"/>
      </w:r>
      <w:r w:rsidR="00D96E4D" w:rsidRPr="007D0E40">
        <w:rPr>
          <w:b/>
        </w:rPr>
        <w:t>:</w:t>
      </w:r>
      <w:r w:rsidR="00D96E4D">
        <w:t xml:space="preserve"> Die Beschreibung der Dienste </w:t>
      </w:r>
      <w:r w:rsidR="00857B84">
        <w:t>soll gem. FIM</w:t>
      </w:r>
      <w:r w:rsidR="00CD0C7E">
        <w:t>-</w:t>
      </w:r>
      <w:r w:rsidR="00857B84">
        <w:t>Qualitätsstandards erfolgen</w:t>
      </w:r>
      <w:r w:rsidR="00D96E4D">
        <w:t>.</w:t>
      </w:r>
    </w:p>
    <w:p w14:paraId="5975812A" w14:textId="7AA3B267" w:rsidR="00D96E4D" w:rsidRDefault="003F713A" w:rsidP="00D96E4D">
      <w:proofErr w:type="gramStart"/>
      <w:r>
        <w:rPr>
          <w:b/>
        </w:rPr>
        <w:t>Eckpunkt</w:t>
      </w:r>
      <w:r w:rsidR="00D96E4D" w:rsidRPr="007D0E40">
        <w:rPr>
          <w:b/>
        </w:rPr>
        <w:t xml:space="preserve"> </w:t>
      </w:r>
      <w:proofErr w:type="gramEnd"/>
      <w:r w:rsidR="00D96E4D">
        <w:rPr>
          <w:b/>
        </w:rPr>
        <w:fldChar w:fldCharType="begin"/>
      </w:r>
      <w:r w:rsidR="00D96E4D">
        <w:rPr>
          <w:b/>
        </w:rPr>
        <w:instrText xml:space="preserve"> AUTONUMLGL  \* Arabic \e </w:instrText>
      </w:r>
      <w:r w:rsidR="00D96E4D">
        <w:rPr>
          <w:b/>
        </w:rPr>
        <w:fldChar w:fldCharType="end"/>
      </w:r>
      <w:r w:rsidR="00D96E4D" w:rsidRPr="007D0E40">
        <w:rPr>
          <w:b/>
        </w:rPr>
        <w:t>:</w:t>
      </w:r>
      <w:r w:rsidR="00D96E4D">
        <w:t xml:space="preserve"> Das </w:t>
      </w:r>
      <w:r w:rsidR="00932761">
        <w:t>landesweite Portalangebot für Kommunen</w:t>
      </w:r>
      <w:r w:rsidR="00D96E4D">
        <w:t xml:space="preserve"> und die angebotenen Dienste sollen in mehreren Sprachen verfügbar sein. Welche </w:t>
      </w:r>
      <w:r w:rsidR="007B79D6">
        <w:t xml:space="preserve">konkreten </w:t>
      </w:r>
      <w:r w:rsidR="00D96E4D">
        <w:t>Sprachen angeboten we</w:t>
      </w:r>
      <w:r w:rsidR="00D96E4D">
        <w:t>r</w:t>
      </w:r>
      <w:r w:rsidR="00D96E4D">
        <w:t xml:space="preserve">den sollen, ist noch festzulegen. </w:t>
      </w:r>
      <w:r w:rsidR="007B79D6">
        <w:t>Darüber hinaus soll ein</w:t>
      </w:r>
      <w:r w:rsidR="00D96E4D">
        <w:t xml:space="preserve"> </w:t>
      </w:r>
      <w:r w:rsidR="00B345D8">
        <w:t xml:space="preserve">DSGVO-konformer </w:t>
      </w:r>
      <w:r w:rsidR="00D96E4D">
        <w:t>Onlin</w:t>
      </w:r>
      <w:r w:rsidR="007B79D6">
        <w:t>e-Übersetzungsdienst integriert werden</w:t>
      </w:r>
      <w:r w:rsidR="00D96E4D">
        <w:t>.</w:t>
      </w:r>
    </w:p>
    <w:p w14:paraId="6F0963F9" w14:textId="305B3217" w:rsidR="00D96E4D" w:rsidRPr="00A0673A" w:rsidRDefault="003F713A" w:rsidP="00D96E4D">
      <w:proofErr w:type="gramStart"/>
      <w:r>
        <w:rPr>
          <w:b/>
        </w:rPr>
        <w:t>Eckpunkt</w:t>
      </w:r>
      <w:r w:rsidR="00D96E4D">
        <w:rPr>
          <w:b/>
        </w:rPr>
        <w:t xml:space="preserve"> </w:t>
      </w:r>
      <w:proofErr w:type="gramEnd"/>
      <w:r w:rsidR="00D96E4D">
        <w:rPr>
          <w:b/>
        </w:rPr>
        <w:fldChar w:fldCharType="begin"/>
      </w:r>
      <w:r w:rsidR="00D96E4D">
        <w:rPr>
          <w:b/>
        </w:rPr>
        <w:instrText xml:space="preserve"> AUTONUMLGL  \* Arabic \e </w:instrText>
      </w:r>
      <w:r w:rsidR="00D96E4D">
        <w:rPr>
          <w:b/>
        </w:rPr>
        <w:fldChar w:fldCharType="end"/>
      </w:r>
      <w:r w:rsidR="00D96E4D">
        <w:rPr>
          <w:b/>
        </w:rPr>
        <w:t xml:space="preserve">: </w:t>
      </w:r>
      <w:r w:rsidR="00DE5BCA">
        <w:t xml:space="preserve">Das landesweite Portalangebot für Kommunen und darauf betriebene </w:t>
      </w:r>
      <w:r w:rsidR="00D96E4D">
        <w:t xml:space="preserve">OZG-Dienste sollen </w:t>
      </w:r>
      <w:r w:rsidR="00CF0981">
        <w:t xml:space="preserve">möglichst </w:t>
      </w:r>
      <w:r w:rsidR="00D96E4D">
        <w:t>rund um die Uhr im Dauerbetrieb ohne Unterbrechung (d.</w:t>
      </w:r>
      <w:r w:rsidR="000B20B0">
        <w:t> </w:t>
      </w:r>
      <w:r w:rsidR="00D96E4D">
        <w:t>h. v</w:t>
      </w:r>
      <w:r w:rsidR="00D96E4D" w:rsidRPr="00B05E75">
        <w:t>on 0 Uhr bis 24 Uhr und von Montag bis Sonntag</w:t>
      </w:r>
      <w:r w:rsidR="00D96E4D">
        <w:t xml:space="preserve">, auch an Feiertagen) verfügbar und zugänglich sein (Ausnahme: notwendige Wartungsfenster). </w:t>
      </w:r>
    </w:p>
    <w:p w14:paraId="6E3E8AA7" w14:textId="4CC76060" w:rsidR="00620A49" w:rsidRDefault="003F713A" w:rsidP="00016811">
      <w:proofErr w:type="gramStart"/>
      <w:r>
        <w:rPr>
          <w:b/>
        </w:rPr>
        <w:t>Eckpunkt</w:t>
      </w:r>
      <w:r w:rsidR="00A0673A">
        <w:rPr>
          <w:b/>
        </w:rPr>
        <w:t xml:space="preserve"> </w:t>
      </w:r>
      <w:proofErr w:type="gramEnd"/>
      <w:r w:rsidR="000D086E">
        <w:rPr>
          <w:b/>
        </w:rPr>
        <w:fldChar w:fldCharType="begin"/>
      </w:r>
      <w:r w:rsidR="000D086E">
        <w:rPr>
          <w:b/>
        </w:rPr>
        <w:instrText xml:space="preserve"> AUTONUMLGL  \* Arabic \e </w:instrText>
      </w:r>
      <w:r w:rsidR="000D086E">
        <w:rPr>
          <w:b/>
        </w:rPr>
        <w:fldChar w:fldCharType="end"/>
      </w:r>
      <w:r w:rsidR="00096834" w:rsidRPr="00096834">
        <w:rPr>
          <w:b/>
        </w:rPr>
        <w:t>:</w:t>
      </w:r>
      <w:r w:rsidR="00096834">
        <w:t xml:space="preserve"> </w:t>
      </w:r>
      <w:r w:rsidR="008A7643">
        <w:t>Über gängige technische Sicherheitsm</w:t>
      </w:r>
      <w:r w:rsidR="002C5194">
        <w:t>aßnahmen</w:t>
      </w:r>
      <w:r w:rsidR="008A7643">
        <w:t>, die dem Stand der Tec</w:t>
      </w:r>
      <w:r w:rsidR="008A7643">
        <w:t>h</w:t>
      </w:r>
      <w:r w:rsidR="008A7643">
        <w:t xml:space="preserve">nik entsprechen, muss </w:t>
      </w:r>
      <w:r w:rsidR="002C5194">
        <w:t>geltendes Recht zum</w:t>
      </w:r>
      <w:r w:rsidR="008A7643">
        <w:t xml:space="preserve"> </w:t>
      </w:r>
      <w:r w:rsidR="00096834">
        <w:t>Datenschutz</w:t>
      </w:r>
      <w:r w:rsidR="008A7643">
        <w:t xml:space="preserve"> sichergestellt werden</w:t>
      </w:r>
      <w:r w:rsidR="002C5194">
        <w:t>, d.</w:t>
      </w:r>
      <w:r w:rsidR="000B20B0">
        <w:t> </w:t>
      </w:r>
      <w:r w:rsidR="002C5194">
        <w:t xml:space="preserve">h. </w:t>
      </w:r>
      <w:r w:rsidR="00096834" w:rsidRPr="00096834">
        <w:t>Schutz vor missbräuchlicher Datenverarbeitung, Schutz des Rechts auf informationelle Selbstbestimmung, Schutz des Persönlichkeitsrechts bei der Datenverarbeitung und auch Schutz der Privatsphäre.</w:t>
      </w:r>
    </w:p>
    <w:p w14:paraId="609A4619" w14:textId="77777777" w:rsidR="00CB1018" w:rsidRDefault="00CB1018">
      <w:pPr>
        <w:spacing w:before="0" w:after="0" w:line="240" w:lineRule="auto"/>
        <w:rPr>
          <w:b/>
          <w:bCs/>
          <w:sz w:val="28"/>
          <w:szCs w:val="26"/>
        </w:rPr>
      </w:pPr>
      <w:r>
        <w:br w:type="page"/>
      </w:r>
    </w:p>
    <w:p w14:paraId="705A1E9A" w14:textId="4C07C195" w:rsidR="00E93A7F" w:rsidRDefault="00E93A7F" w:rsidP="003A0C87">
      <w:pPr>
        <w:pStyle w:val="berschrift2"/>
      </w:pPr>
      <w:bookmarkStart w:id="15" w:name="_Toc31178158"/>
      <w:r w:rsidRPr="00B70930">
        <w:lastRenderedPageBreak/>
        <w:t>Eckpunkte zu</w:t>
      </w:r>
      <w:r>
        <w:t xml:space="preserve"> Anforderungen aus Sicht der Kommunen</w:t>
      </w:r>
      <w:bookmarkEnd w:id="15"/>
    </w:p>
    <w:p w14:paraId="55173B41" w14:textId="2614A20E" w:rsidR="00613270" w:rsidRDefault="003F713A" w:rsidP="00A23A8E">
      <w:proofErr w:type="gramStart"/>
      <w:r>
        <w:rPr>
          <w:b/>
        </w:rPr>
        <w:t>Eckpunkt</w:t>
      </w:r>
      <w:r w:rsidR="00A23A8E">
        <w:rPr>
          <w:b/>
        </w:rPr>
        <w:t xml:space="preserve"> </w:t>
      </w:r>
      <w:proofErr w:type="gramEnd"/>
      <w:r w:rsidR="00A23A8E">
        <w:rPr>
          <w:b/>
        </w:rPr>
        <w:fldChar w:fldCharType="begin"/>
      </w:r>
      <w:r w:rsidR="00A23A8E">
        <w:rPr>
          <w:b/>
        </w:rPr>
        <w:instrText xml:space="preserve"> AUTONUMLGL  \* Arabic \e </w:instrText>
      </w:r>
      <w:r w:rsidR="00A23A8E">
        <w:rPr>
          <w:b/>
        </w:rPr>
        <w:fldChar w:fldCharType="end"/>
      </w:r>
      <w:r w:rsidR="00A23A8E">
        <w:rPr>
          <w:b/>
        </w:rPr>
        <w:t xml:space="preserve">: </w:t>
      </w:r>
      <w:r w:rsidR="00A23A8E">
        <w:t>Alle in NRW für Kommunen relevante OZG-</w:t>
      </w:r>
      <w:r w:rsidR="001A5779">
        <w:t>Dienste</w:t>
      </w:r>
      <w:r w:rsidR="00A23A8E">
        <w:t xml:space="preserve"> </w:t>
      </w:r>
      <w:r w:rsidR="00561F1C">
        <w:t>sind</w:t>
      </w:r>
      <w:r w:rsidR="00A23A8E">
        <w:t xml:space="preserve"> im </w:t>
      </w:r>
      <w:r w:rsidR="002E55B8">
        <w:t>landesweiten Portalangebot</w:t>
      </w:r>
      <w:r w:rsidR="00A23A8E">
        <w:t xml:space="preserve"> für Kommunen </w:t>
      </w:r>
      <w:r w:rsidR="001A5779">
        <w:t>eingebunden (nativ) oder angebunden (verlinkt</w:t>
      </w:r>
      <w:r w:rsidR="00CD0C7E">
        <w:t xml:space="preserve">). </w:t>
      </w:r>
      <w:r w:rsidR="00EF21F7">
        <w:t>Durch die Offenlegung von Schnittstellen bzw. die Bereitstellung von Datenübertragungsdiensten so</w:t>
      </w:r>
      <w:r w:rsidR="00EF21F7">
        <w:t>l</w:t>
      </w:r>
      <w:r w:rsidR="00EF21F7">
        <w:t xml:space="preserve">len grundsätzlich die Voraussetzungen geschaffen werden, dass </w:t>
      </w:r>
      <w:r w:rsidR="00CA4350">
        <w:t>bereits vorhandene</w:t>
      </w:r>
      <w:r w:rsidR="00ED6954">
        <w:t xml:space="preserve"> ko</w:t>
      </w:r>
      <w:r w:rsidR="00ED6954">
        <w:t>m</w:t>
      </w:r>
      <w:r w:rsidR="00ED6954">
        <w:t xml:space="preserve">munale Fachverfahren </w:t>
      </w:r>
      <w:r w:rsidR="00EF21F7">
        <w:t>an OZG-Dienste (</w:t>
      </w:r>
      <w:r w:rsidR="00590B06">
        <w:t>selbst</w:t>
      </w:r>
      <w:r w:rsidR="00EF21F7">
        <w:t>)</w:t>
      </w:r>
      <w:r w:rsidR="00590B06">
        <w:t xml:space="preserve"> angebunden werden können. </w:t>
      </w:r>
    </w:p>
    <w:p w14:paraId="72835BC2" w14:textId="42774DF9" w:rsidR="00A23A8E" w:rsidRPr="00EF7E6B" w:rsidRDefault="003F713A" w:rsidP="00A23A8E">
      <w:proofErr w:type="gramStart"/>
      <w:r>
        <w:rPr>
          <w:b/>
        </w:rPr>
        <w:t>Eckpunkt</w:t>
      </w:r>
      <w:r w:rsidR="00613270" w:rsidRPr="00A1323C">
        <w:rPr>
          <w:b/>
        </w:rPr>
        <w:t xml:space="preserve"> </w:t>
      </w:r>
      <w:proofErr w:type="gramEnd"/>
      <w:r w:rsidR="00613270">
        <w:rPr>
          <w:b/>
        </w:rPr>
        <w:fldChar w:fldCharType="begin"/>
      </w:r>
      <w:r w:rsidR="00613270">
        <w:rPr>
          <w:b/>
        </w:rPr>
        <w:instrText xml:space="preserve"> AUTONUMLGL  \* Arabic \e </w:instrText>
      </w:r>
      <w:r w:rsidR="00613270">
        <w:rPr>
          <w:b/>
        </w:rPr>
        <w:fldChar w:fldCharType="end"/>
      </w:r>
      <w:r w:rsidR="00613270" w:rsidRPr="00A1323C">
        <w:rPr>
          <w:b/>
        </w:rPr>
        <w:t>:</w:t>
      </w:r>
      <w:r w:rsidR="00613270">
        <w:t xml:space="preserve"> </w:t>
      </w:r>
      <w:r w:rsidR="002F1088">
        <w:t>Die für das landesweite Portalangebot entwickelten Dienste können im Ra</w:t>
      </w:r>
      <w:r w:rsidR="002F1088">
        <w:t>h</w:t>
      </w:r>
      <w:r w:rsidR="002F1088">
        <w:t>men und unter Beachtung der Standards, die in der AG Technik definiert werden, in best</w:t>
      </w:r>
      <w:r w:rsidR="002F1088">
        <w:t>e</w:t>
      </w:r>
      <w:r w:rsidR="002F1088">
        <w:t>hende kommunale Portale integriert werden.</w:t>
      </w:r>
      <w:r w:rsidR="007C0617">
        <w:t xml:space="preserve"> Ein zentraler Support kann nur für das lande</w:t>
      </w:r>
      <w:r w:rsidR="007C0617">
        <w:t>s</w:t>
      </w:r>
      <w:r w:rsidR="007C0617">
        <w:t>weite Angebot gewährleistet werden.</w:t>
      </w:r>
      <w:r w:rsidR="002F1088">
        <w:t xml:space="preserve"> </w:t>
      </w:r>
    </w:p>
    <w:p w14:paraId="04D1A2EA" w14:textId="313CE1A7" w:rsidR="00E93A7F" w:rsidRDefault="003F713A" w:rsidP="00E93A7F">
      <w:proofErr w:type="gramStart"/>
      <w:r>
        <w:rPr>
          <w:b/>
        </w:rPr>
        <w:t>Eckpunkt</w:t>
      </w:r>
      <w:r w:rsidR="00E93A7F">
        <w:rPr>
          <w:b/>
        </w:rPr>
        <w:t xml:space="preserve"> </w:t>
      </w:r>
      <w:proofErr w:type="gramEnd"/>
      <w:r w:rsidR="000D086E">
        <w:rPr>
          <w:b/>
        </w:rPr>
        <w:fldChar w:fldCharType="begin"/>
      </w:r>
      <w:r w:rsidR="000D086E">
        <w:rPr>
          <w:b/>
        </w:rPr>
        <w:instrText xml:space="preserve"> AUTONUMLGL  \* Arabic \e </w:instrText>
      </w:r>
      <w:r w:rsidR="000D086E">
        <w:rPr>
          <w:b/>
        </w:rPr>
        <w:fldChar w:fldCharType="end"/>
      </w:r>
      <w:r w:rsidR="00E93A7F">
        <w:rPr>
          <w:b/>
        </w:rPr>
        <w:t xml:space="preserve">: </w:t>
      </w:r>
      <w:r w:rsidR="003C67D5">
        <w:t>Durch den KDN ist</w:t>
      </w:r>
      <w:r w:rsidR="002D1174">
        <w:t xml:space="preserve"> eine</w:t>
      </w:r>
      <w:r w:rsidR="002D1174" w:rsidRPr="002D1174">
        <w:t xml:space="preserve"> </w:t>
      </w:r>
      <w:r w:rsidR="002D1174">
        <w:t xml:space="preserve">einheitliche </w:t>
      </w:r>
      <w:r w:rsidR="002D1174" w:rsidRPr="002D1174">
        <w:t>Entwicklungsumgebung</w:t>
      </w:r>
      <w:r w:rsidR="002D1174">
        <w:t>/-</w:t>
      </w:r>
      <w:proofErr w:type="spellStart"/>
      <w:r w:rsidR="002D1174">
        <w:t>plattform</w:t>
      </w:r>
      <w:proofErr w:type="spellEnd"/>
      <w:r w:rsidR="002D1174" w:rsidRPr="002D1174">
        <w:t xml:space="preserve"> für das OZG-Se</w:t>
      </w:r>
      <w:r w:rsidR="002D1174">
        <w:t>rvicepo</w:t>
      </w:r>
      <w:r w:rsidR="003C67D5">
        <w:t xml:space="preserve">rtal für Kommunen </w:t>
      </w:r>
      <w:r w:rsidR="003C67D5" w:rsidRPr="00A616A9">
        <w:t>bereitzustellen</w:t>
      </w:r>
      <w:r w:rsidR="002D1174" w:rsidRPr="00A616A9">
        <w:t>, auf dem alle OZG-Dienste entwickelt werden.</w:t>
      </w:r>
      <w:r w:rsidR="00337524" w:rsidRPr="00A616A9">
        <w:t xml:space="preserve"> Diese Plattform muss so ausgestaltet sein, dass</w:t>
      </w:r>
      <w:r w:rsidR="007C0617" w:rsidRPr="00A616A9">
        <w:t xml:space="preserve"> </w:t>
      </w:r>
      <w:r w:rsidR="00F46341" w:rsidRPr="00A616A9">
        <w:t xml:space="preserve">Kommunen, ihre </w:t>
      </w:r>
      <w:r w:rsidR="00337524" w:rsidRPr="00A616A9">
        <w:t xml:space="preserve">IT-Dienstleister </w:t>
      </w:r>
      <w:r w:rsidR="00613270" w:rsidRPr="00A616A9">
        <w:t>im KDN</w:t>
      </w:r>
      <w:r w:rsidR="00A4340F" w:rsidRPr="00A616A9">
        <w:t xml:space="preserve"> und deren </w:t>
      </w:r>
      <w:r w:rsidR="007C0617" w:rsidRPr="00A616A9">
        <w:t xml:space="preserve">Partner </w:t>
      </w:r>
      <w:r w:rsidR="00337524" w:rsidRPr="00A616A9">
        <w:t>darauf Dienste entwickeln und testen können.</w:t>
      </w:r>
      <w:r w:rsidR="002D1174" w:rsidRPr="00A616A9">
        <w:t xml:space="preserve"> </w:t>
      </w:r>
      <w:r w:rsidR="00CB43A8" w:rsidRPr="00A616A9">
        <w:t>Durch z</w:t>
      </w:r>
      <w:r w:rsidR="00821446" w:rsidRPr="00A616A9">
        <w:t>entral</w:t>
      </w:r>
      <w:r w:rsidR="00CB43A8" w:rsidRPr="00A616A9">
        <w:t>e Mittel</w:t>
      </w:r>
      <w:r w:rsidR="00821446" w:rsidRPr="00A616A9">
        <w:t xml:space="preserve"> finanzierte</w:t>
      </w:r>
      <w:r w:rsidR="007C0617" w:rsidRPr="00A616A9">
        <w:t xml:space="preserve"> </w:t>
      </w:r>
      <w:r w:rsidR="002D1174" w:rsidRPr="00A616A9">
        <w:t xml:space="preserve">Dienste sind so zu entwickeln, dass eine Nachnutzung für </w:t>
      </w:r>
      <w:r w:rsidR="00337524" w:rsidRPr="00A616A9">
        <w:t xml:space="preserve">alle </w:t>
      </w:r>
      <w:r w:rsidR="002D1174" w:rsidRPr="00A616A9">
        <w:t>Kommunen des Landes möglich ist.</w:t>
      </w:r>
    </w:p>
    <w:p w14:paraId="79639B09" w14:textId="661EEAAC" w:rsidR="00337524" w:rsidRDefault="003F713A" w:rsidP="00337524">
      <w:proofErr w:type="gramStart"/>
      <w:r>
        <w:rPr>
          <w:b/>
        </w:rPr>
        <w:t>Eckpunkt</w:t>
      </w:r>
      <w:r w:rsidR="00337524" w:rsidRPr="00337524">
        <w:rPr>
          <w:b/>
        </w:rPr>
        <w:t xml:space="preserve"> </w:t>
      </w:r>
      <w:proofErr w:type="gramEnd"/>
      <w:r w:rsidR="000D086E">
        <w:rPr>
          <w:b/>
        </w:rPr>
        <w:fldChar w:fldCharType="begin"/>
      </w:r>
      <w:r w:rsidR="000D086E">
        <w:rPr>
          <w:b/>
        </w:rPr>
        <w:instrText xml:space="preserve"> AUTONUMLGL  \* Arabic \e </w:instrText>
      </w:r>
      <w:r w:rsidR="000D086E">
        <w:rPr>
          <w:b/>
        </w:rPr>
        <w:fldChar w:fldCharType="end"/>
      </w:r>
      <w:r w:rsidR="00337524" w:rsidRPr="00337524">
        <w:rPr>
          <w:b/>
        </w:rPr>
        <w:t>:</w:t>
      </w:r>
      <w:r w:rsidR="00337524">
        <w:t xml:space="preserve"> Über den KDN </w:t>
      </w:r>
      <w:r w:rsidR="007E256D">
        <w:t>sind</w:t>
      </w:r>
      <w:r w:rsidR="00337524">
        <w:t xml:space="preserve"> alle benötigten Basisdienste (z.</w:t>
      </w:r>
      <w:r w:rsidR="001959C8">
        <w:t> </w:t>
      </w:r>
      <w:r w:rsidR="00337524">
        <w:t>B</w:t>
      </w:r>
      <w:r w:rsidR="001D69C4">
        <w:t>. Formularserver, Se</w:t>
      </w:r>
      <w:r w:rsidR="001D69C4">
        <w:t>r</w:t>
      </w:r>
      <w:r w:rsidR="001D69C4">
        <w:t xml:space="preserve">vicekonto, </w:t>
      </w:r>
      <w:r w:rsidR="00337524">
        <w:t xml:space="preserve">inkl. </w:t>
      </w:r>
      <w:r w:rsidR="00545E4E">
        <w:t>Postfachdienst</w:t>
      </w:r>
      <w:r w:rsidR="001D69C4">
        <w:t xml:space="preserve"> und Dokumentensafe</w:t>
      </w:r>
      <w:r w:rsidR="00F0328D">
        <w:t xml:space="preserve">, </w:t>
      </w:r>
      <w:proofErr w:type="spellStart"/>
      <w:r w:rsidR="00F0328D">
        <w:t>ePayBL</w:t>
      </w:r>
      <w:proofErr w:type="spellEnd"/>
      <w:r w:rsidR="00337524">
        <w:t>, Datenaustauschplattform</w:t>
      </w:r>
      <w:r w:rsidR="001D69C4">
        <w:t xml:space="preserve"> etc.</w:t>
      </w:r>
      <w:r w:rsidR="00337524">
        <w:t xml:space="preserve">) </w:t>
      </w:r>
      <w:r w:rsidR="007E256D">
        <w:t>zur zentralen Nutzung bereitzustellen</w:t>
      </w:r>
      <w:r w:rsidR="00337524">
        <w:t>. KDN-intern wird eine entsprechende Arbeitste</w:t>
      </w:r>
      <w:r w:rsidR="00337524">
        <w:t>i</w:t>
      </w:r>
      <w:r w:rsidR="00337524">
        <w:t>lung unter den Mitgliedern organisiert</w:t>
      </w:r>
      <w:r w:rsidR="007E256D">
        <w:t>.</w:t>
      </w:r>
    </w:p>
    <w:p w14:paraId="0AEA8144" w14:textId="312A8C73" w:rsidR="00A61634" w:rsidRDefault="003F713A" w:rsidP="00E93A7F">
      <w:proofErr w:type="gramStart"/>
      <w:r>
        <w:rPr>
          <w:b/>
        </w:rPr>
        <w:t>Eckpunkt</w:t>
      </w:r>
      <w:r w:rsidR="00A61634">
        <w:rPr>
          <w:b/>
        </w:rPr>
        <w:t xml:space="preserve"> </w:t>
      </w:r>
      <w:proofErr w:type="gramEnd"/>
      <w:r w:rsidR="00A61634">
        <w:rPr>
          <w:b/>
        </w:rPr>
        <w:fldChar w:fldCharType="begin"/>
      </w:r>
      <w:r w:rsidR="00A61634">
        <w:rPr>
          <w:b/>
        </w:rPr>
        <w:instrText xml:space="preserve"> AUTONUMLGL  \e </w:instrText>
      </w:r>
      <w:r w:rsidR="00A61634">
        <w:rPr>
          <w:b/>
        </w:rPr>
        <w:fldChar w:fldCharType="end"/>
      </w:r>
      <w:r w:rsidR="00A61634">
        <w:rPr>
          <w:b/>
        </w:rPr>
        <w:t xml:space="preserve">: </w:t>
      </w:r>
      <w:r w:rsidR="00A61634">
        <w:t xml:space="preserve">Dokumentation sowie Anforderungs-, Test- und Versionsmanagement sind integraler Teil des </w:t>
      </w:r>
      <w:r w:rsidR="008F328B">
        <w:t>landesweiten Portalangebots für Kommunen</w:t>
      </w:r>
      <w:r w:rsidR="00A61634">
        <w:t xml:space="preserve">. Sie folgen strukturierten Prozessen, sind transparent und betreffen </w:t>
      </w:r>
      <w:r w:rsidR="00A61634" w:rsidRPr="00A616A9">
        <w:t xml:space="preserve">alle </w:t>
      </w:r>
      <w:r w:rsidR="00C75CFF" w:rsidRPr="00A616A9">
        <w:t xml:space="preserve">zentral </w:t>
      </w:r>
      <w:r w:rsidR="00A61634" w:rsidRPr="00A616A9">
        <w:t>angebotenen</w:t>
      </w:r>
      <w:r w:rsidR="00A61634">
        <w:t xml:space="preserve"> Dienste.</w:t>
      </w:r>
    </w:p>
    <w:p w14:paraId="4C08C2D4" w14:textId="16012930" w:rsidR="002926E6" w:rsidRDefault="003F713A" w:rsidP="00E93A7F">
      <w:proofErr w:type="gramStart"/>
      <w:r>
        <w:rPr>
          <w:b/>
        </w:rPr>
        <w:t>Eckpunkt</w:t>
      </w:r>
      <w:r w:rsidR="002926E6" w:rsidRPr="002926E6">
        <w:rPr>
          <w:b/>
        </w:rPr>
        <w:t xml:space="preserve"> </w:t>
      </w:r>
      <w:proofErr w:type="gramEnd"/>
      <w:r w:rsidR="000D086E">
        <w:rPr>
          <w:b/>
        </w:rPr>
        <w:fldChar w:fldCharType="begin"/>
      </w:r>
      <w:r w:rsidR="000D086E">
        <w:rPr>
          <w:b/>
        </w:rPr>
        <w:instrText xml:space="preserve"> AUTONUMLGL  \* Arabic \e </w:instrText>
      </w:r>
      <w:r w:rsidR="000D086E">
        <w:rPr>
          <w:b/>
        </w:rPr>
        <w:fldChar w:fldCharType="end"/>
      </w:r>
      <w:r w:rsidR="002926E6" w:rsidRPr="002926E6">
        <w:rPr>
          <w:b/>
        </w:rPr>
        <w:t>:</w:t>
      </w:r>
      <w:r w:rsidR="002926E6">
        <w:t xml:space="preserve"> </w:t>
      </w:r>
      <w:r w:rsidR="00BD3273">
        <w:t>J</w:t>
      </w:r>
      <w:r w:rsidR="009C565B" w:rsidRPr="009C565B">
        <w:t xml:space="preserve">eder Dienst wird nur einmal </w:t>
      </w:r>
      <w:r w:rsidR="006527CE">
        <w:t xml:space="preserve">auf Landesebene </w:t>
      </w:r>
      <w:r w:rsidR="009C565B" w:rsidRPr="009C565B">
        <w:t>entwickelt</w:t>
      </w:r>
      <w:r w:rsidR="00BD3273">
        <w:t xml:space="preserve">, wobei </w:t>
      </w:r>
      <w:r w:rsidR="00462E4C">
        <w:t xml:space="preserve">zwingend notwendige </w:t>
      </w:r>
      <w:r w:rsidR="00BD3273">
        <w:t xml:space="preserve">individuelle Konfigurationen möglich </w:t>
      </w:r>
      <w:r w:rsidR="00B0789A">
        <w:t>sein sollen</w:t>
      </w:r>
      <w:r w:rsidR="00695924" w:rsidRPr="00695924">
        <w:t>.</w:t>
      </w:r>
    </w:p>
    <w:p w14:paraId="08CA7614" w14:textId="0099CC8E" w:rsidR="00F60144" w:rsidRDefault="003F713A" w:rsidP="006C28F0">
      <w:r>
        <w:rPr>
          <w:b/>
        </w:rPr>
        <w:t>Eckpunkt</w:t>
      </w:r>
      <w:r w:rsidR="0007531C" w:rsidRPr="000E38BD">
        <w:t xml:space="preserve"> </w:t>
      </w:r>
      <w:r w:rsidR="0007531C" w:rsidRPr="000E38BD">
        <w:rPr>
          <w:b/>
        </w:rPr>
        <w:fldChar w:fldCharType="begin"/>
      </w:r>
      <w:r w:rsidR="0007531C" w:rsidRPr="000E38BD">
        <w:rPr>
          <w:b/>
        </w:rPr>
        <w:instrText xml:space="preserve"> AUTONUMLGL  \* Arabic \e </w:instrText>
      </w:r>
      <w:r w:rsidR="0007531C" w:rsidRPr="000E38BD">
        <w:rPr>
          <w:b/>
        </w:rPr>
        <w:fldChar w:fldCharType="end"/>
      </w:r>
      <w:r w:rsidR="0007531C" w:rsidRPr="000E38BD">
        <w:t xml:space="preserve">: </w:t>
      </w:r>
      <w:r w:rsidR="0007531C">
        <w:t>Die</w:t>
      </w:r>
      <w:r w:rsidR="0007531C" w:rsidRPr="0007531C">
        <w:t xml:space="preserve"> </w:t>
      </w:r>
      <w:r w:rsidR="00B0789A">
        <w:t>Beauftragung der Entwicklung von Diensten (Wer übernimmt die Entwic</w:t>
      </w:r>
      <w:r w:rsidR="00B0789A">
        <w:t>k</w:t>
      </w:r>
      <w:r w:rsidR="00B0789A">
        <w:t xml:space="preserve">lung welcher Dienste?) ist </w:t>
      </w:r>
      <w:r w:rsidR="0007531C">
        <w:t xml:space="preserve">auf zentraler </w:t>
      </w:r>
      <w:r w:rsidR="0007531C" w:rsidRPr="00C70793">
        <w:t xml:space="preserve">Ebene </w:t>
      </w:r>
      <w:r w:rsidR="00F60144" w:rsidRPr="00C70793">
        <w:t>in Abstimmung mit de</w:t>
      </w:r>
      <w:r w:rsidR="00C70793" w:rsidRPr="00C70793">
        <w:t>r OZG-</w:t>
      </w:r>
      <w:r w:rsidR="00C70793" w:rsidRPr="00C70793">
        <w:lastRenderedPageBreak/>
        <w:t>Koordin</w:t>
      </w:r>
      <w:r w:rsidR="00C70793">
        <w:t xml:space="preserve">ierungsstelle </w:t>
      </w:r>
      <w:r w:rsidR="00C70793" w:rsidRPr="00C70793">
        <w:t>und de</w:t>
      </w:r>
      <w:r w:rsidR="00F60144" w:rsidRPr="00C70793">
        <w:t xml:space="preserve">m IT-Lenkungsausschuss </w:t>
      </w:r>
      <w:r w:rsidR="009748DB" w:rsidRPr="00C70793">
        <w:t xml:space="preserve">durch den KDN </w:t>
      </w:r>
      <w:r w:rsidR="00F60144" w:rsidRPr="00C70793">
        <w:t>zu koordinieren und über das etablierte Verfahren der KDN-Leistungsvereinbarungen vertraglich zu vereinbaren</w:t>
      </w:r>
      <w:r w:rsidR="0007531C" w:rsidRPr="00C70793">
        <w:t>.</w:t>
      </w:r>
    </w:p>
    <w:p w14:paraId="03500B75" w14:textId="1D9121B4" w:rsidR="006C28F0" w:rsidRPr="00BE19C5" w:rsidRDefault="003F713A" w:rsidP="006C28F0">
      <w:proofErr w:type="gramStart"/>
      <w:r>
        <w:rPr>
          <w:b/>
        </w:rPr>
        <w:t>Eckpunkt</w:t>
      </w:r>
      <w:r w:rsidR="006C28F0" w:rsidRPr="00BE19C5">
        <w:rPr>
          <w:b/>
        </w:rPr>
        <w:t xml:space="preserve"> </w:t>
      </w:r>
      <w:proofErr w:type="gramEnd"/>
      <w:r w:rsidR="006C28F0" w:rsidRPr="00BE19C5">
        <w:rPr>
          <w:b/>
        </w:rPr>
        <w:fldChar w:fldCharType="begin"/>
      </w:r>
      <w:r w:rsidR="006C28F0" w:rsidRPr="00BE19C5">
        <w:rPr>
          <w:b/>
        </w:rPr>
        <w:instrText xml:space="preserve"> AUTONUMLGL  \* Arabic \e </w:instrText>
      </w:r>
      <w:r w:rsidR="006C28F0" w:rsidRPr="00BE19C5">
        <w:rPr>
          <w:b/>
        </w:rPr>
        <w:fldChar w:fldCharType="end"/>
      </w:r>
      <w:r w:rsidR="006C28F0" w:rsidRPr="00BE19C5">
        <w:t xml:space="preserve">: </w:t>
      </w:r>
      <w:r w:rsidR="00BE19C5" w:rsidRPr="00BE19C5">
        <w:t>Das</w:t>
      </w:r>
      <w:r w:rsidR="006C28F0" w:rsidRPr="00BE19C5">
        <w:t xml:space="preserve"> Zusammenspiel (organisatorisch, optisch, technisch, rechtlich, vertra</w:t>
      </w:r>
      <w:r w:rsidR="006C28F0" w:rsidRPr="00BE19C5">
        <w:t>g</w:t>
      </w:r>
      <w:r w:rsidR="006C28F0" w:rsidRPr="00BE19C5">
        <w:t xml:space="preserve">lich) </w:t>
      </w:r>
      <w:r w:rsidR="00BE19C5" w:rsidRPr="00BE19C5">
        <w:t>zwischen den Kommunen zur Entwicklung und Nutzung von OZG-Diensten soll</w:t>
      </w:r>
      <w:r w:rsidR="006C28F0" w:rsidRPr="00BE19C5">
        <w:t xml:space="preserve"> </w:t>
      </w:r>
      <w:r w:rsidR="00BE19C5" w:rsidRPr="00BE19C5">
        <w:t>detai</w:t>
      </w:r>
      <w:r w:rsidR="00BE19C5" w:rsidRPr="00BE19C5">
        <w:t>l</w:t>
      </w:r>
      <w:r w:rsidR="00BE19C5" w:rsidRPr="00BE19C5">
        <w:t>liert ausgearbeitet</w:t>
      </w:r>
      <w:r w:rsidR="006C28F0" w:rsidRPr="00BE19C5">
        <w:t xml:space="preserve"> werden</w:t>
      </w:r>
      <w:r w:rsidR="00BE19C5" w:rsidRPr="00BE19C5">
        <w:t>, um die Koordinierung zwischen den Kommunen zu optimieren und Synergieeffekte zu realisieren</w:t>
      </w:r>
      <w:r w:rsidR="006C28F0" w:rsidRPr="00BE19C5">
        <w:t>.</w:t>
      </w:r>
      <w:r w:rsidR="005120D5">
        <w:t xml:space="preserve"> Die Entwicklung und der Betrieb der OZG-Dienste soll</w:t>
      </w:r>
      <w:r w:rsidR="00A616A9">
        <w:t>en</w:t>
      </w:r>
      <w:r w:rsidR="005120D5">
        <w:t xml:space="preserve"> wirtschaftlich erfolgen.</w:t>
      </w:r>
    </w:p>
    <w:p w14:paraId="30D4367C" w14:textId="4DFA8DAB" w:rsidR="00695924" w:rsidRDefault="003F713A" w:rsidP="00695924">
      <w:proofErr w:type="gramStart"/>
      <w:r>
        <w:rPr>
          <w:b/>
        </w:rPr>
        <w:t>Eckpunkt</w:t>
      </w:r>
      <w:r w:rsidR="00695924" w:rsidRPr="00A23A8E">
        <w:rPr>
          <w:b/>
        </w:rPr>
        <w:t xml:space="preserve"> </w:t>
      </w:r>
      <w:proofErr w:type="gramEnd"/>
      <w:r w:rsidR="000D086E" w:rsidRPr="00A23A8E">
        <w:rPr>
          <w:b/>
        </w:rPr>
        <w:fldChar w:fldCharType="begin"/>
      </w:r>
      <w:r w:rsidR="000D086E" w:rsidRPr="00A23A8E">
        <w:rPr>
          <w:b/>
        </w:rPr>
        <w:instrText xml:space="preserve"> AUTONUMLGL  \* Arabic \e </w:instrText>
      </w:r>
      <w:r w:rsidR="000D086E" w:rsidRPr="00A23A8E">
        <w:rPr>
          <w:b/>
        </w:rPr>
        <w:fldChar w:fldCharType="end"/>
      </w:r>
      <w:r w:rsidR="00695924" w:rsidRPr="00A23A8E">
        <w:rPr>
          <w:b/>
        </w:rPr>
        <w:t>:</w:t>
      </w:r>
      <w:r w:rsidR="00695924" w:rsidRPr="00A23A8E">
        <w:t xml:space="preserve"> Bei der Entwicklung von OZG-Diensten soll eine Bündelung von Ressourcen</w:t>
      </w:r>
      <w:r w:rsidR="001D2B11">
        <w:t xml:space="preserve"> und Entwicklungsteams</w:t>
      </w:r>
      <w:r w:rsidR="00695924" w:rsidRPr="00A23A8E">
        <w:t xml:space="preserve"> angestrebt </w:t>
      </w:r>
      <w:r w:rsidR="00695924" w:rsidRPr="004A449B">
        <w:t>werden</w:t>
      </w:r>
      <w:r w:rsidR="004C695C" w:rsidRPr="004A449B">
        <w:t xml:space="preserve">. </w:t>
      </w:r>
    </w:p>
    <w:p w14:paraId="583B089E" w14:textId="1640CA0A" w:rsidR="001D69C4" w:rsidRPr="000E38BD" w:rsidRDefault="003F713A" w:rsidP="00695924">
      <w:proofErr w:type="gramStart"/>
      <w:r>
        <w:rPr>
          <w:b/>
        </w:rPr>
        <w:t>Eckpunkt</w:t>
      </w:r>
      <w:r w:rsidR="001D69C4" w:rsidRPr="000E38BD">
        <w:t xml:space="preserve"> </w:t>
      </w:r>
      <w:proofErr w:type="gramEnd"/>
      <w:r w:rsidR="001D69C4" w:rsidRPr="000E38BD">
        <w:rPr>
          <w:b/>
        </w:rPr>
        <w:fldChar w:fldCharType="begin"/>
      </w:r>
      <w:r w:rsidR="001D69C4" w:rsidRPr="000E38BD">
        <w:rPr>
          <w:b/>
        </w:rPr>
        <w:instrText xml:space="preserve"> AUTONUMLGL  \* Arabic \e </w:instrText>
      </w:r>
      <w:r w:rsidR="001D69C4" w:rsidRPr="000E38BD">
        <w:rPr>
          <w:b/>
        </w:rPr>
        <w:fldChar w:fldCharType="end"/>
      </w:r>
      <w:r w:rsidR="001D69C4" w:rsidRPr="000E38BD">
        <w:t xml:space="preserve">: </w:t>
      </w:r>
      <w:r w:rsidR="00FF0663">
        <w:t xml:space="preserve">Für jeden bereitgestellten Dienst ist ein </w:t>
      </w:r>
      <w:r w:rsidR="001D69C4" w:rsidRPr="000E38BD">
        <w:t>Release Manage</w:t>
      </w:r>
      <w:r w:rsidR="00FF0663">
        <w:t>ment zu gewährlei</w:t>
      </w:r>
      <w:r w:rsidR="00FF0663">
        <w:t>s</w:t>
      </w:r>
      <w:r w:rsidR="00FF0663">
        <w:t xml:space="preserve">ten, das </w:t>
      </w:r>
      <w:r w:rsidR="000E38BD" w:rsidRPr="000E38BD">
        <w:t>die</w:t>
      </w:r>
      <w:r w:rsidR="00B0789A">
        <w:t xml:space="preserve"> </w:t>
      </w:r>
      <w:r w:rsidR="000E38BD" w:rsidRPr="000E38BD">
        <w:t>Ausbaustufen/Weiterentwicklung von Diensten koordiniert.</w:t>
      </w:r>
    </w:p>
    <w:p w14:paraId="3B50431C" w14:textId="11D441EE" w:rsidR="00695924" w:rsidRDefault="003F713A" w:rsidP="00E93A7F">
      <w:proofErr w:type="gramStart"/>
      <w:r>
        <w:rPr>
          <w:b/>
        </w:rPr>
        <w:t>Eckpunkt</w:t>
      </w:r>
      <w:r w:rsidR="006138B8" w:rsidRPr="006138B8">
        <w:rPr>
          <w:b/>
        </w:rPr>
        <w:t xml:space="preserve"> </w:t>
      </w:r>
      <w:proofErr w:type="gramEnd"/>
      <w:r w:rsidR="000D086E">
        <w:rPr>
          <w:b/>
        </w:rPr>
        <w:fldChar w:fldCharType="begin"/>
      </w:r>
      <w:r w:rsidR="000D086E">
        <w:rPr>
          <w:b/>
        </w:rPr>
        <w:instrText xml:space="preserve"> AUTONUMLGL  \* Arabic \e </w:instrText>
      </w:r>
      <w:r w:rsidR="000D086E">
        <w:rPr>
          <w:b/>
        </w:rPr>
        <w:fldChar w:fldCharType="end"/>
      </w:r>
      <w:r w:rsidR="006138B8" w:rsidRPr="006138B8">
        <w:rPr>
          <w:b/>
        </w:rPr>
        <w:t>:</w:t>
      </w:r>
      <w:r w:rsidR="006138B8">
        <w:t xml:space="preserve"> Es soll ein </w:t>
      </w:r>
      <w:r w:rsidR="00FF0663">
        <w:t>Dienst bereitgestellt</w:t>
      </w:r>
      <w:r w:rsidR="006138B8">
        <w:t xml:space="preserve"> werden</w:t>
      </w:r>
      <w:r w:rsidR="006138B8" w:rsidRPr="006138B8">
        <w:t>,</w:t>
      </w:r>
      <w:r w:rsidR="00F14B26">
        <w:t xml:space="preserve"> mit dem die Einhaltung von gesetzl</w:t>
      </w:r>
      <w:r w:rsidR="00F14B26">
        <w:t>i</w:t>
      </w:r>
      <w:r w:rsidR="00F14B26">
        <w:t>chen Fristen systemseitig abgebildet werden kann</w:t>
      </w:r>
      <w:r w:rsidR="00C70793">
        <w:t xml:space="preserve"> (Zeitstempeldienst)</w:t>
      </w:r>
      <w:r w:rsidR="00F14B26">
        <w:t xml:space="preserve">. </w:t>
      </w:r>
    </w:p>
    <w:p w14:paraId="48543DD5" w14:textId="5C1D9BE4" w:rsidR="006138B8" w:rsidRPr="00B17934" w:rsidRDefault="003F713A" w:rsidP="006138B8">
      <w:proofErr w:type="gramStart"/>
      <w:r>
        <w:rPr>
          <w:b/>
        </w:rPr>
        <w:t>Eckpunkt</w:t>
      </w:r>
      <w:r w:rsidR="006138B8" w:rsidRPr="00B17934">
        <w:rPr>
          <w:b/>
        </w:rPr>
        <w:t xml:space="preserve"> </w:t>
      </w:r>
      <w:proofErr w:type="gramEnd"/>
      <w:r w:rsidR="000D086E" w:rsidRPr="00B17934">
        <w:rPr>
          <w:b/>
        </w:rPr>
        <w:fldChar w:fldCharType="begin"/>
      </w:r>
      <w:r w:rsidR="000D086E" w:rsidRPr="00B17934">
        <w:rPr>
          <w:b/>
        </w:rPr>
        <w:instrText xml:space="preserve"> AUTONUMLGL  \* Arabic \e </w:instrText>
      </w:r>
      <w:r w:rsidR="000D086E" w:rsidRPr="00B17934">
        <w:rPr>
          <w:b/>
        </w:rPr>
        <w:fldChar w:fldCharType="end"/>
      </w:r>
      <w:r w:rsidR="006138B8" w:rsidRPr="00B17934">
        <w:rPr>
          <w:b/>
        </w:rPr>
        <w:t>:</w:t>
      </w:r>
      <w:r w:rsidR="006138B8" w:rsidRPr="00B17934">
        <w:t xml:space="preserve"> </w:t>
      </w:r>
      <w:r w:rsidR="00B17934" w:rsidRPr="00B17934">
        <w:t xml:space="preserve">Der </w:t>
      </w:r>
      <w:r w:rsidR="006138B8" w:rsidRPr="00B17934">
        <w:t>Bezahldienst</w:t>
      </w:r>
      <w:r w:rsidR="00B17934" w:rsidRPr="00B17934">
        <w:t xml:space="preserve"> </w:t>
      </w:r>
      <w:proofErr w:type="spellStart"/>
      <w:r w:rsidR="00B17934" w:rsidRPr="00B17934">
        <w:t>ePayBL</w:t>
      </w:r>
      <w:proofErr w:type="spellEnd"/>
      <w:r w:rsidR="00B17934" w:rsidRPr="00B17934">
        <w:t xml:space="preserve"> ist</w:t>
      </w:r>
      <w:r w:rsidR="006138B8" w:rsidRPr="00B17934">
        <w:t xml:space="preserve"> </w:t>
      </w:r>
      <w:r w:rsidR="00B17934" w:rsidRPr="00B17934">
        <w:t xml:space="preserve">im </w:t>
      </w:r>
      <w:r w:rsidR="008F328B">
        <w:t>landesweiten Portalangebot für Kommunen</w:t>
      </w:r>
      <w:r w:rsidR="00B17934" w:rsidRPr="00B17934">
        <w:t xml:space="preserve"> integrier</w:t>
      </w:r>
      <w:r w:rsidR="00A926D9">
        <w:t>t</w:t>
      </w:r>
      <w:r w:rsidR="00B17934">
        <w:t xml:space="preserve"> und zentral für alle Kommunen verfügbar</w:t>
      </w:r>
      <w:r w:rsidR="00B17934" w:rsidRPr="00B17934">
        <w:t>.</w:t>
      </w:r>
    </w:p>
    <w:p w14:paraId="1C147F6B" w14:textId="5C1E2564" w:rsidR="006D0C9A" w:rsidRPr="00031D79" w:rsidRDefault="003F713A" w:rsidP="006D0C9A">
      <w:proofErr w:type="gramStart"/>
      <w:r>
        <w:rPr>
          <w:b/>
        </w:rPr>
        <w:t>Eckpunkt</w:t>
      </w:r>
      <w:r w:rsidR="006D0C9A" w:rsidRPr="00031D79">
        <w:rPr>
          <w:b/>
        </w:rPr>
        <w:t xml:space="preserve"> </w:t>
      </w:r>
      <w:proofErr w:type="gramEnd"/>
      <w:r w:rsidR="000D086E" w:rsidRPr="00031D79">
        <w:rPr>
          <w:b/>
        </w:rPr>
        <w:fldChar w:fldCharType="begin"/>
      </w:r>
      <w:r w:rsidR="000D086E" w:rsidRPr="00031D79">
        <w:rPr>
          <w:b/>
        </w:rPr>
        <w:instrText xml:space="preserve"> AUTONUMLGL  \* Arabic \e </w:instrText>
      </w:r>
      <w:r w:rsidR="000D086E" w:rsidRPr="00031D79">
        <w:rPr>
          <w:b/>
        </w:rPr>
        <w:fldChar w:fldCharType="end"/>
      </w:r>
      <w:r w:rsidR="006D0C9A" w:rsidRPr="00031D79">
        <w:t xml:space="preserve">: </w:t>
      </w:r>
      <w:r w:rsidR="00031D79" w:rsidRPr="00031D79">
        <w:t>Einheitliche</w:t>
      </w:r>
      <w:r w:rsidR="006D0C9A" w:rsidRPr="00031D79">
        <w:t xml:space="preserve"> funktionale Schnittstellen</w:t>
      </w:r>
      <w:r w:rsidR="00031D79" w:rsidRPr="00031D79">
        <w:t xml:space="preserve"> sind zu definieren, welche die Form und Inhalte der Datenübertragung zwischen den Systemen regeln.</w:t>
      </w:r>
      <w:r w:rsidR="00BF5FCB" w:rsidRPr="00031D79">
        <w:t xml:space="preserve"> </w:t>
      </w:r>
      <w:r w:rsidR="00273BAF" w:rsidRPr="00031D79">
        <w:t>Das Portal übermittelt die Formularinhalte als XML in möglichst spezifischen XÖV-Standards</w:t>
      </w:r>
      <w:r w:rsidR="00031D79" w:rsidRPr="00031D79">
        <w:t xml:space="preserve"> um eine maschinelle Weiter</w:t>
      </w:r>
      <w:r w:rsidR="00273BAF" w:rsidRPr="00031D79">
        <w:t>verarbeitung zu ermöglichen</w:t>
      </w:r>
      <w:r w:rsidR="00031D79" w:rsidRPr="00031D79">
        <w:t>.</w:t>
      </w:r>
    </w:p>
    <w:p w14:paraId="27E2A448" w14:textId="538E6EFE" w:rsidR="00337CCB" w:rsidRPr="00D61813" w:rsidRDefault="003F713A" w:rsidP="00D61813">
      <w:proofErr w:type="gramStart"/>
      <w:r>
        <w:rPr>
          <w:b/>
        </w:rPr>
        <w:t>Eckpunkt</w:t>
      </w:r>
      <w:r w:rsidR="006E48E6" w:rsidRPr="00D61813">
        <w:rPr>
          <w:b/>
        </w:rPr>
        <w:t xml:space="preserve"> </w:t>
      </w:r>
      <w:proofErr w:type="gramEnd"/>
      <w:r w:rsidR="000D086E" w:rsidRPr="00D61813">
        <w:rPr>
          <w:b/>
        </w:rPr>
        <w:fldChar w:fldCharType="begin"/>
      </w:r>
      <w:r w:rsidR="000D086E" w:rsidRPr="00D61813">
        <w:rPr>
          <w:b/>
        </w:rPr>
        <w:instrText xml:space="preserve"> AUTONUMLGL  \* Arabic \e </w:instrText>
      </w:r>
      <w:r w:rsidR="000D086E" w:rsidRPr="00D61813">
        <w:rPr>
          <w:b/>
        </w:rPr>
        <w:fldChar w:fldCharType="end"/>
      </w:r>
      <w:r w:rsidR="006E48E6" w:rsidRPr="00D61813">
        <w:t xml:space="preserve">: </w:t>
      </w:r>
      <w:r w:rsidR="000E38BD" w:rsidRPr="00D61813">
        <w:t>Übergreifende Service Level Agreements</w:t>
      </w:r>
      <w:r w:rsidR="00337CCB" w:rsidRPr="00D61813">
        <w:t xml:space="preserve"> sind für das </w:t>
      </w:r>
      <w:r w:rsidR="000105F2">
        <w:t>landesweite Portala</w:t>
      </w:r>
      <w:r w:rsidR="000105F2">
        <w:t>n</w:t>
      </w:r>
      <w:r w:rsidR="000105F2">
        <w:t>gebot für Kommunen</w:t>
      </w:r>
      <w:r w:rsidR="00337CCB" w:rsidRPr="00D61813">
        <w:t xml:space="preserve"> </w:t>
      </w:r>
      <w:r w:rsidR="004C695C">
        <w:t>vertraglich zu vereinbaren.</w:t>
      </w:r>
      <w:r w:rsidR="00337CCB" w:rsidRPr="00D61813">
        <w:t xml:space="preserve"> Darin werden die </w:t>
      </w:r>
      <w:r w:rsidR="00D61813" w:rsidRPr="00D61813">
        <w:t xml:space="preserve">vereinbarten </w:t>
      </w:r>
      <w:r w:rsidR="00337CCB" w:rsidRPr="00D61813">
        <w:t>Leistung</w:t>
      </w:r>
      <w:r w:rsidR="00337CCB" w:rsidRPr="00D61813">
        <w:t>s</w:t>
      </w:r>
      <w:r w:rsidR="00337CCB" w:rsidRPr="00D61813">
        <w:t>eigenschaften und Gütestufen der Dienste festgelegt</w:t>
      </w:r>
      <w:r w:rsidR="00D61813" w:rsidRPr="00D61813">
        <w:t>, u.</w:t>
      </w:r>
      <w:r w:rsidR="001959C8">
        <w:t> </w:t>
      </w:r>
      <w:r w:rsidR="00D61813" w:rsidRPr="00D61813">
        <w:t>a. Verantwortlichkeiten, Kommun</w:t>
      </w:r>
      <w:r w:rsidR="00D61813" w:rsidRPr="00D61813">
        <w:t>i</w:t>
      </w:r>
      <w:r w:rsidR="00D61813" w:rsidRPr="00D61813">
        <w:t>kation, Servicezeiten, Support, Reaktionszeiten, Sanktionen etc.</w:t>
      </w:r>
    </w:p>
    <w:p w14:paraId="191B348C" w14:textId="77BC6BB5" w:rsidR="00750A4A" w:rsidRDefault="003F713A" w:rsidP="00750A4A">
      <w:proofErr w:type="gramStart"/>
      <w:r>
        <w:rPr>
          <w:b/>
        </w:rPr>
        <w:t>Eckpunkt</w:t>
      </w:r>
      <w:r w:rsidR="00750A4A">
        <w:rPr>
          <w:b/>
        </w:rPr>
        <w:t xml:space="preserve"> </w:t>
      </w:r>
      <w:proofErr w:type="gramEnd"/>
      <w:r w:rsidR="00750A4A">
        <w:rPr>
          <w:b/>
        </w:rPr>
        <w:fldChar w:fldCharType="begin"/>
      </w:r>
      <w:r w:rsidR="00750A4A">
        <w:rPr>
          <w:b/>
        </w:rPr>
        <w:instrText xml:space="preserve"> AUTONUMLGL  \* Arabic \e </w:instrText>
      </w:r>
      <w:r w:rsidR="00750A4A">
        <w:rPr>
          <w:b/>
        </w:rPr>
        <w:fldChar w:fldCharType="end"/>
      </w:r>
      <w:r w:rsidR="00750A4A">
        <w:rPr>
          <w:b/>
        </w:rPr>
        <w:t xml:space="preserve">: </w:t>
      </w:r>
      <w:r w:rsidR="00750A4A" w:rsidRPr="002D1174">
        <w:t xml:space="preserve">Das </w:t>
      </w:r>
      <w:r w:rsidR="006C38EF">
        <w:t>landesweite Portalangebot für Kommunen</w:t>
      </w:r>
      <w:r w:rsidR="00750A4A" w:rsidRPr="002D1174">
        <w:t xml:space="preserve"> </w:t>
      </w:r>
      <w:r w:rsidR="00750A4A">
        <w:t>stellt für jede Kommune</w:t>
      </w:r>
      <w:r w:rsidR="00750A4A" w:rsidRPr="002D1174">
        <w:t xml:space="preserve"> eine Administrations-Oberfläche </w:t>
      </w:r>
      <w:r w:rsidR="00750A4A">
        <w:t>bereit</w:t>
      </w:r>
      <w:r w:rsidR="00750A4A" w:rsidRPr="002D1174">
        <w:t>.</w:t>
      </w:r>
    </w:p>
    <w:p w14:paraId="43BBAD9C" w14:textId="2749126B" w:rsidR="00750A4A" w:rsidRDefault="003F713A" w:rsidP="00750A4A">
      <w:proofErr w:type="gramStart"/>
      <w:r>
        <w:rPr>
          <w:b/>
        </w:rPr>
        <w:t>Eckpunkt</w:t>
      </w:r>
      <w:r w:rsidR="00750A4A" w:rsidRPr="000D086E">
        <w:rPr>
          <w:b/>
        </w:rPr>
        <w:t xml:space="preserve"> </w:t>
      </w:r>
      <w:proofErr w:type="gramEnd"/>
      <w:r w:rsidR="00750A4A">
        <w:rPr>
          <w:b/>
        </w:rPr>
        <w:fldChar w:fldCharType="begin"/>
      </w:r>
      <w:r w:rsidR="00750A4A">
        <w:rPr>
          <w:b/>
        </w:rPr>
        <w:instrText xml:space="preserve"> AUTONUMLGL  \* Arabic \e </w:instrText>
      </w:r>
      <w:r w:rsidR="00750A4A">
        <w:rPr>
          <w:b/>
        </w:rPr>
        <w:fldChar w:fldCharType="end"/>
      </w:r>
      <w:r w:rsidR="00750A4A" w:rsidRPr="000D086E">
        <w:rPr>
          <w:b/>
        </w:rPr>
        <w:t>:</w:t>
      </w:r>
      <w:r w:rsidR="00750A4A" w:rsidRPr="000D086E">
        <w:t xml:space="preserve"> Die Integration des </w:t>
      </w:r>
      <w:r w:rsidR="006C38EF">
        <w:t>landesweiten Portalangebots für Kommunen</w:t>
      </w:r>
      <w:r w:rsidR="00750A4A" w:rsidRPr="000D086E">
        <w:t xml:space="preserve"> in den </w:t>
      </w:r>
      <w:proofErr w:type="spellStart"/>
      <w:r w:rsidR="00750A4A" w:rsidRPr="000D086E">
        <w:t>Po</w:t>
      </w:r>
      <w:r w:rsidR="00750A4A" w:rsidRPr="000D086E">
        <w:t>r</w:t>
      </w:r>
      <w:r w:rsidR="00750A4A" w:rsidRPr="000D086E">
        <w:lastRenderedPageBreak/>
        <w:t>talverbund.NRW</w:t>
      </w:r>
      <w:proofErr w:type="spellEnd"/>
      <w:r w:rsidR="00750A4A" w:rsidRPr="000D086E">
        <w:t xml:space="preserve"> ist so </w:t>
      </w:r>
      <w:r w:rsidR="00750A4A">
        <w:t>zu gewährleisten</w:t>
      </w:r>
      <w:r w:rsidR="00750A4A" w:rsidRPr="000D086E">
        <w:t xml:space="preserve">, dass </w:t>
      </w:r>
      <w:r w:rsidR="00FF340A">
        <w:t>immer erkennbar ist, welche Kommune die Leistung anbietet und in der Verantwortung der Leistungserbringung steht.</w:t>
      </w:r>
    </w:p>
    <w:p w14:paraId="276C809A" w14:textId="3DAE39D1" w:rsidR="00750A4A" w:rsidRDefault="003F713A" w:rsidP="00750A4A">
      <w:proofErr w:type="gramStart"/>
      <w:r>
        <w:rPr>
          <w:b/>
        </w:rPr>
        <w:t>Eckpunkt</w:t>
      </w:r>
      <w:r w:rsidR="00750A4A" w:rsidRPr="00856396">
        <w:rPr>
          <w:b/>
        </w:rPr>
        <w:t xml:space="preserve"> </w:t>
      </w:r>
      <w:proofErr w:type="gramEnd"/>
      <w:r w:rsidR="00750A4A">
        <w:rPr>
          <w:b/>
        </w:rPr>
        <w:fldChar w:fldCharType="begin"/>
      </w:r>
      <w:r w:rsidR="00750A4A">
        <w:rPr>
          <w:b/>
        </w:rPr>
        <w:instrText xml:space="preserve"> AUTONUMLGL  \* Arabic \e </w:instrText>
      </w:r>
      <w:r w:rsidR="00750A4A">
        <w:rPr>
          <w:b/>
        </w:rPr>
        <w:fldChar w:fldCharType="end"/>
      </w:r>
      <w:r w:rsidR="00750A4A" w:rsidRPr="00856396">
        <w:rPr>
          <w:b/>
        </w:rPr>
        <w:t>:</w:t>
      </w:r>
      <w:r w:rsidR="00750A4A">
        <w:t xml:space="preserve"> Die Nutzung der Dienste soll</w:t>
      </w:r>
      <w:r w:rsidR="00750A4A" w:rsidRPr="00B6076A">
        <w:t xml:space="preserve"> medienbruchfrei sein, d.</w:t>
      </w:r>
      <w:r w:rsidR="000B20B0">
        <w:t> </w:t>
      </w:r>
      <w:r w:rsidR="00750A4A" w:rsidRPr="00B6076A">
        <w:t xml:space="preserve">h. die Kommunikation mit Bürgern und Unternehmen und </w:t>
      </w:r>
      <w:r w:rsidR="00750A4A">
        <w:t xml:space="preserve">die </w:t>
      </w:r>
      <w:r w:rsidR="00750A4A" w:rsidRPr="00B6076A">
        <w:t>Bearbeitung der Anträge erfolgt vollständig elektr</w:t>
      </w:r>
      <w:r w:rsidR="00750A4A" w:rsidRPr="00B6076A">
        <w:t>o</w:t>
      </w:r>
      <w:r w:rsidR="00750A4A" w:rsidRPr="00B6076A">
        <w:t>nisch</w:t>
      </w:r>
      <w:r w:rsidR="00BE19C5">
        <w:t xml:space="preserve"> und geräteunabhängig</w:t>
      </w:r>
      <w:r w:rsidR="00750A4A" w:rsidRPr="00B6076A">
        <w:t xml:space="preserve">. </w:t>
      </w:r>
      <w:r w:rsidR="00750A4A">
        <w:t>Nach erfolgreicher</w:t>
      </w:r>
      <w:r w:rsidR="00750A4A" w:rsidRPr="00B6076A">
        <w:t xml:space="preserve"> Authentifizierung können Daten an die elektronische verwaltungsinterne Weiterverarbeitung weitergegeben werden.</w:t>
      </w:r>
    </w:p>
    <w:p w14:paraId="56C99B39" w14:textId="4A9C1FD0" w:rsidR="00750A4A" w:rsidRDefault="003F713A" w:rsidP="00750A4A">
      <w:proofErr w:type="gramStart"/>
      <w:r>
        <w:rPr>
          <w:b/>
        </w:rPr>
        <w:t>Eckpunkt</w:t>
      </w:r>
      <w:r w:rsidR="00750A4A" w:rsidRPr="002C7FB2">
        <w:rPr>
          <w:b/>
        </w:rPr>
        <w:t xml:space="preserve"> </w:t>
      </w:r>
      <w:proofErr w:type="gramEnd"/>
      <w:r w:rsidR="00750A4A">
        <w:rPr>
          <w:b/>
        </w:rPr>
        <w:fldChar w:fldCharType="begin"/>
      </w:r>
      <w:r w:rsidR="00750A4A">
        <w:rPr>
          <w:b/>
        </w:rPr>
        <w:instrText xml:space="preserve"> AUTONUMLGL  \* Arabic \e </w:instrText>
      </w:r>
      <w:r w:rsidR="00750A4A">
        <w:rPr>
          <w:b/>
        </w:rPr>
        <w:fldChar w:fldCharType="end"/>
      </w:r>
      <w:r w:rsidR="00750A4A" w:rsidRPr="002C7FB2">
        <w:rPr>
          <w:b/>
        </w:rPr>
        <w:t>:</w:t>
      </w:r>
      <w:r w:rsidR="00750A4A">
        <w:t xml:space="preserve"> Elektronische Datenabfragen sollen nach Möglichkeit synchron beantwortet werden.</w:t>
      </w:r>
    </w:p>
    <w:p w14:paraId="73BE4EAD" w14:textId="77777777" w:rsidR="00A31926" w:rsidRDefault="00DC1D7F" w:rsidP="00EB4544">
      <w:pPr>
        <w:keepNext/>
      </w:pPr>
      <w:r>
        <w:rPr>
          <w:noProof/>
          <w:lang w:bidi="ar-SA"/>
        </w:rPr>
        <w:drawing>
          <wp:inline distT="0" distB="0" distL="0" distR="0" wp14:anchorId="213DBAB7" wp14:editId="183D192B">
            <wp:extent cx="6046377" cy="5264727"/>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1594" cy="5277976"/>
                    </a:xfrm>
                    <a:prstGeom prst="rect">
                      <a:avLst/>
                    </a:prstGeom>
                    <a:noFill/>
                  </pic:spPr>
                </pic:pic>
              </a:graphicData>
            </a:graphic>
          </wp:inline>
        </w:drawing>
      </w:r>
    </w:p>
    <w:p w14:paraId="2C2D47F0" w14:textId="7DCBF5E9" w:rsidR="00DE3D38" w:rsidRDefault="00A31926" w:rsidP="00AA7C1F">
      <w:pPr>
        <w:pStyle w:val="Beschriftung"/>
      </w:pPr>
      <w:bookmarkStart w:id="16" w:name="_Ref31177245"/>
      <w:r>
        <w:t xml:space="preserve">Abbildung </w:t>
      </w:r>
      <w:r>
        <w:fldChar w:fldCharType="begin"/>
      </w:r>
      <w:r>
        <w:instrText xml:space="preserve"> SEQ Abbildung \* ARABIC </w:instrText>
      </w:r>
      <w:r>
        <w:fldChar w:fldCharType="separate"/>
      </w:r>
      <w:r>
        <w:rPr>
          <w:noProof/>
        </w:rPr>
        <w:t>3</w:t>
      </w:r>
      <w:r>
        <w:fldChar w:fldCharType="end"/>
      </w:r>
      <w:bookmarkEnd w:id="16"/>
      <w:r>
        <w:t>: Nutzung des zentralen Kommunalportals aus Sicht der Kommunen</w:t>
      </w:r>
    </w:p>
    <w:p w14:paraId="1A63492C" w14:textId="7420DEB7" w:rsidR="00DE3D38" w:rsidRPr="00507D39" w:rsidRDefault="00DE3D38" w:rsidP="00750A4A">
      <w:pPr>
        <w:rPr>
          <w:i/>
        </w:rPr>
      </w:pPr>
      <w:r w:rsidRPr="00507D39">
        <w:rPr>
          <w:i/>
        </w:rPr>
        <w:lastRenderedPageBreak/>
        <w:t>Erläuterungen</w:t>
      </w:r>
      <w:r w:rsidR="003B3E7C">
        <w:rPr>
          <w:i/>
        </w:rPr>
        <w:t xml:space="preserve"> zu </w:t>
      </w:r>
      <w:r w:rsidR="003B3E7C" w:rsidRPr="00AA7C1F">
        <w:rPr>
          <w:i/>
        </w:rPr>
        <w:fldChar w:fldCharType="begin"/>
      </w:r>
      <w:r w:rsidR="003B3E7C" w:rsidRPr="00AA7C1F">
        <w:rPr>
          <w:i/>
        </w:rPr>
        <w:instrText xml:space="preserve"> REF _Ref31177245 \h </w:instrText>
      </w:r>
      <w:r w:rsidR="003816AA" w:rsidRPr="00AA7C1F">
        <w:rPr>
          <w:i/>
        </w:rPr>
        <w:instrText xml:space="preserve"> \* MERGEFORMAT </w:instrText>
      </w:r>
      <w:r w:rsidR="003B3E7C" w:rsidRPr="00AA7C1F">
        <w:rPr>
          <w:i/>
        </w:rPr>
      </w:r>
      <w:r w:rsidR="003B3E7C" w:rsidRPr="00AA7C1F">
        <w:rPr>
          <w:i/>
        </w:rPr>
        <w:fldChar w:fldCharType="separate"/>
      </w:r>
      <w:r w:rsidR="003B3E7C" w:rsidRPr="00AA7C1F">
        <w:rPr>
          <w:i/>
        </w:rPr>
        <w:t xml:space="preserve">Abbildung </w:t>
      </w:r>
      <w:r w:rsidR="003B3E7C" w:rsidRPr="00AA7C1F">
        <w:rPr>
          <w:i/>
          <w:noProof/>
        </w:rPr>
        <w:t>3</w:t>
      </w:r>
      <w:r w:rsidR="003B3E7C" w:rsidRPr="00AA7C1F">
        <w:rPr>
          <w:i/>
        </w:rPr>
        <w:fldChar w:fldCharType="end"/>
      </w:r>
      <w:r w:rsidRPr="00507D39">
        <w:rPr>
          <w:i/>
        </w:rPr>
        <w:t>: OZG-Dienste werden auf der Entwicklungs- und Testplat</w:t>
      </w:r>
      <w:r w:rsidRPr="00507D39">
        <w:rPr>
          <w:i/>
        </w:rPr>
        <w:t>t</w:t>
      </w:r>
      <w:r w:rsidRPr="00507D39">
        <w:rPr>
          <w:i/>
        </w:rPr>
        <w:t>form bis zur Inbetriebnahme entwickelt</w:t>
      </w:r>
      <w:r w:rsidR="00507D39" w:rsidRPr="00507D39">
        <w:rPr>
          <w:i/>
        </w:rPr>
        <w:t xml:space="preserve"> und in einer </w:t>
      </w:r>
      <w:r w:rsidR="00DC1D7F">
        <w:rPr>
          <w:i/>
        </w:rPr>
        <w:t>(</w:t>
      </w:r>
      <w:r w:rsidR="00507D39" w:rsidRPr="00507D39">
        <w:rPr>
          <w:i/>
        </w:rPr>
        <w:t>OZG-</w:t>
      </w:r>
      <w:r w:rsidR="00DC1D7F">
        <w:rPr>
          <w:i/>
        </w:rPr>
        <w:t>)</w:t>
      </w:r>
      <w:proofErr w:type="spellStart"/>
      <w:r w:rsidR="00507D39" w:rsidRPr="00507D39">
        <w:rPr>
          <w:i/>
        </w:rPr>
        <w:t>Dienstebibliothek</w:t>
      </w:r>
      <w:proofErr w:type="spellEnd"/>
      <w:r w:rsidR="00507D39" w:rsidRPr="00507D39">
        <w:rPr>
          <w:i/>
        </w:rPr>
        <w:t xml:space="preserve"> bereitgestellt</w:t>
      </w:r>
      <w:r w:rsidRPr="00507D39">
        <w:rPr>
          <w:i/>
        </w:rPr>
        <w:t xml:space="preserve"> (1)</w:t>
      </w:r>
      <w:r w:rsidR="00507D39" w:rsidRPr="00507D39">
        <w:rPr>
          <w:i/>
        </w:rPr>
        <w:t xml:space="preserve">. </w:t>
      </w:r>
      <w:r w:rsidR="00DC1D7F">
        <w:rPr>
          <w:i/>
        </w:rPr>
        <w:t>Für das Kommunalportal entwickelte (</w:t>
      </w:r>
      <w:r w:rsidR="00507D39" w:rsidRPr="00507D39">
        <w:rPr>
          <w:i/>
        </w:rPr>
        <w:t>OZG-</w:t>
      </w:r>
      <w:r w:rsidR="00DC1D7F">
        <w:rPr>
          <w:i/>
        </w:rPr>
        <w:t>)</w:t>
      </w:r>
      <w:r w:rsidR="00507D39" w:rsidRPr="00507D39">
        <w:rPr>
          <w:i/>
        </w:rPr>
        <w:t xml:space="preserve">Dienste </w:t>
      </w:r>
      <w:r w:rsidR="00DC1D7F">
        <w:rPr>
          <w:i/>
        </w:rPr>
        <w:t xml:space="preserve">können bei Bedarf </w:t>
      </w:r>
      <w:r w:rsidR="00507D39" w:rsidRPr="00507D39">
        <w:rPr>
          <w:i/>
        </w:rPr>
        <w:t xml:space="preserve">Kommunen auf eigenen Mandanten des zentralen Portalangebots (2a) </w:t>
      </w:r>
      <w:r w:rsidR="00DC1D7F">
        <w:rPr>
          <w:i/>
        </w:rPr>
        <w:t xml:space="preserve">in Betrieb genommen </w:t>
      </w:r>
      <w:r w:rsidR="00507D39" w:rsidRPr="00507D39">
        <w:rPr>
          <w:i/>
        </w:rPr>
        <w:t xml:space="preserve">bzw. zur </w:t>
      </w:r>
      <w:r w:rsidR="00DC1D7F">
        <w:rPr>
          <w:i/>
        </w:rPr>
        <w:t>eig</w:t>
      </w:r>
      <w:r w:rsidR="00DC1D7F">
        <w:rPr>
          <w:i/>
        </w:rPr>
        <w:t>e</w:t>
      </w:r>
      <w:r w:rsidR="00DC1D7F">
        <w:rPr>
          <w:i/>
        </w:rPr>
        <w:t xml:space="preserve">nen Inbetriebnahme auf </w:t>
      </w:r>
      <w:r w:rsidR="00507D39" w:rsidRPr="00507D39">
        <w:rPr>
          <w:i/>
        </w:rPr>
        <w:t>lokale</w:t>
      </w:r>
      <w:r w:rsidR="00DC1D7F">
        <w:rPr>
          <w:i/>
        </w:rPr>
        <w:t>n</w:t>
      </w:r>
      <w:r w:rsidR="00507D39" w:rsidRPr="00507D39">
        <w:rPr>
          <w:i/>
        </w:rPr>
        <w:t xml:space="preserve"> Portale</w:t>
      </w:r>
      <w:r w:rsidR="00DC1D7F">
        <w:rPr>
          <w:i/>
        </w:rPr>
        <w:t>n</w:t>
      </w:r>
      <w:r w:rsidR="00507D39" w:rsidRPr="00507D39">
        <w:rPr>
          <w:i/>
        </w:rPr>
        <w:t xml:space="preserve"> </w:t>
      </w:r>
      <w:r w:rsidR="00DC1D7F">
        <w:rPr>
          <w:i/>
        </w:rPr>
        <w:t>zur Verfügung gestellt werden</w:t>
      </w:r>
      <w:r w:rsidR="00507D39" w:rsidRPr="00507D39">
        <w:rPr>
          <w:i/>
        </w:rPr>
        <w:t xml:space="preserve"> (2b). Auf den Ma</w:t>
      </w:r>
      <w:r w:rsidR="00507D39" w:rsidRPr="00507D39">
        <w:rPr>
          <w:i/>
        </w:rPr>
        <w:t>n</w:t>
      </w:r>
      <w:r w:rsidR="00507D39" w:rsidRPr="00507D39">
        <w:rPr>
          <w:i/>
        </w:rPr>
        <w:t xml:space="preserve">danten der zentralen Portalplattform bereitgestellte </w:t>
      </w:r>
      <w:r w:rsidR="00DC1D7F">
        <w:rPr>
          <w:i/>
        </w:rPr>
        <w:t>(</w:t>
      </w:r>
      <w:r w:rsidR="00507D39" w:rsidRPr="00507D39">
        <w:rPr>
          <w:i/>
        </w:rPr>
        <w:t>OZG-</w:t>
      </w:r>
      <w:r w:rsidR="00DC1D7F">
        <w:rPr>
          <w:i/>
        </w:rPr>
        <w:t>)</w:t>
      </w:r>
      <w:r w:rsidR="00507D39" w:rsidRPr="00507D39">
        <w:rPr>
          <w:i/>
        </w:rPr>
        <w:t xml:space="preserve">Dienste </w:t>
      </w:r>
      <w:r w:rsidR="00DC1D7F">
        <w:rPr>
          <w:i/>
        </w:rPr>
        <w:t xml:space="preserve">können über eine </w:t>
      </w:r>
      <w:r w:rsidR="00507D39" w:rsidRPr="00507D39">
        <w:rPr>
          <w:i/>
        </w:rPr>
        <w:t>Date</w:t>
      </w:r>
      <w:r w:rsidR="00507D39" w:rsidRPr="00507D39">
        <w:rPr>
          <w:i/>
        </w:rPr>
        <w:t>n</w:t>
      </w:r>
      <w:r w:rsidR="00507D39" w:rsidRPr="00507D39">
        <w:rPr>
          <w:i/>
        </w:rPr>
        <w:t>austausch</w:t>
      </w:r>
      <w:r w:rsidR="00DC1D7F">
        <w:rPr>
          <w:i/>
        </w:rPr>
        <w:t xml:space="preserve">schnittstelle Anträge an lokale Ablagen senden, um sie in </w:t>
      </w:r>
      <w:r w:rsidR="00507D39" w:rsidRPr="00507D39">
        <w:rPr>
          <w:i/>
        </w:rPr>
        <w:t>lokale Fachverfahren</w:t>
      </w:r>
      <w:r w:rsidR="00DC1D7F">
        <w:rPr>
          <w:i/>
        </w:rPr>
        <w:t xml:space="preserve"> zu übernehmen</w:t>
      </w:r>
      <w:r w:rsidR="00507D39" w:rsidRPr="00507D39">
        <w:rPr>
          <w:i/>
        </w:rPr>
        <w:t xml:space="preserve"> (</w:t>
      </w:r>
      <w:r w:rsidR="006F480C" w:rsidRPr="00507D39">
        <w:rPr>
          <w:i/>
        </w:rPr>
        <w:t>3</w:t>
      </w:r>
      <w:r w:rsidR="006F480C">
        <w:rPr>
          <w:i/>
        </w:rPr>
        <w:t>a</w:t>
      </w:r>
      <w:r w:rsidR="00507D39" w:rsidRPr="00507D39">
        <w:rPr>
          <w:i/>
        </w:rPr>
        <w:t>).</w:t>
      </w:r>
      <w:r w:rsidRPr="00507D39">
        <w:rPr>
          <w:i/>
        </w:rPr>
        <w:t xml:space="preserve"> </w:t>
      </w:r>
      <w:r w:rsidR="00507D39" w:rsidRPr="00507D39">
        <w:rPr>
          <w:i/>
        </w:rPr>
        <w:t>Auf lokalen Portalen betriebene OZG-Dienste kommunizieren über eine direkte Anbindung mit lokalen Fachverfahren (</w:t>
      </w:r>
      <w:r w:rsidR="006F480C" w:rsidRPr="00507D39">
        <w:rPr>
          <w:i/>
        </w:rPr>
        <w:t>3</w:t>
      </w:r>
      <w:r w:rsidR="006F480C">
        <w:rPr>
          <w:i/>
        </w:rPr>
        <w:t>b</w:t>
      </w:r>
      <w:r w:rsidR="00507D39" w:rsidRPr="00507D39">
        <w:rPr>
          <w:i/>
        </w:rPr>
        <w:t>).</w:t>
      </w:r>
    </w:p>
    <w:p w14:paraId="38771AEC" w14:textId="763DB59D" w:rsidR="00E529A6" w:rsidRDefault="00E529A6" w:rsidP="00AD03E1">
      <w:pPr>
        <w:pStyle w:val="berschrift2"/>
      </w:pPr>
      <w:bookmarkStart w:id="17" w:name="_Toc31178159"/>
      <w:bookmarkStart w:id="18" w:name="_Toc4760007"/>
      <w:bookmarkEnd w:id="14"/>
      <w:r w:rsidRPr="00B70930">
        <w:t xml:space="preserve">Eckpunkte </w:t>
      </w:r>
      <w:r>
        <w:t xml:space="preserve">zur Vision des </w:t>
      </w:r>
      <w:r w:rsidR="006322DA">
        <w:t>landesweiten Portalangebots für Komm</w:t>
      </w:r>
      <w:r w:rsidR="006322DA">
        <w:t>u</w:t>
      </w:r>
      <w:r w:rsidR="006322DA">
        <w:t>nen</w:t>
      </w:r>
      <w:bookmarkEnd w:id="17"/>
    </w:p>
    <w:p w14:paraId="6D381FC3" w14:textId="10F8EA2A" w:rsidR="00E529A6" w:rsidRDefault="003F713A" w:rsidP="00E529A6">
      <w:proofErr w:type="gramStart"/>
      <w:r>
        <w:rPr>
          <w:b/>
        </w:rPr>
        <w:t>Eckpunkt</w:t>
      </w:r>
      <w:r w:rsidR="00E529A6" w:rsidRPr="00AD2DC9">
        <w:rPr>
          <w:b/>
        </w:rPr>
        <w:t xml:space="preserve"> </w:t>
      </w:r>
      <w:proofErr w:type="gramEnd"/>
      <w:r w:rsidR="000D086E">
        <w:rPr>
          <w:b/>
        </w:rPr>
        <w:fldChar w:fldCharType="begin"/>
      </w:r>
      <w:r w:rsidR="000D086E">
        <w:rPr>
          <w:b/>
        </w:rPr>
        <w:instrText xml:space="preserve"> AUTONUMLGL  \* Arabic \e </w:instrText>
      </w:r>
      <w:r w:rsidR="000D086E">
        <w:rPr>
          <w:b/>
        </w:rPr>
        <w:fldChar w:fldCharType="end"/>
      </w:r>
      <w:r w:rsidR="00E529A6" w:rsidRPr="00AD2DC9">
        <w:rPr>
          <w:b/>
        </w:rPr>
        <w:t>:</w:t>
      </w:r>
      <w:r w:rsidR="00E529A6">
        <w:t xml:space="preserve"> Bereits bestehende übernahmefähige Lösungen </w:t>
      </w:r>
      <w:r w:rsidR="00E529A6" w:rsidRPr="00CF527E">
        <w:t>im Rahmen der bundeswe</w:t>
      </w:r>
      <w:r w:rsidR="00E529A6" w:rsidRPr="00CF527E">
        <w:t>i</w:t>
      </w:r>
      <w:r w:rsidR="00E529A6" w:rsidRPr="00CF527E">
        <w:t>ten Arbeitsteilung</w:t>
      </w:r>
      <w:r w:rsidR="00E529A6">
        <w:t xml:space="preserve"> </w:t>
      </w:r>
      <w:r w:rsidR="006B07DC">
        <w:t>und</w:t>
      </w:r>
      <w:r w:rsidR="00E529A6">
        <w:t xml:space="preserve"> </w:t>
      </w:r>
      <w:r w:rsidR="00E529A6" w:rsidRPr="00CF527E">
        <w:t xml:space="preserve">Lösungen aus den Digital-Laboren </w:t>
      </w:r>
      <w:r w:rsidR="00E529A6">
        <w:t xml:space="preserve">sind </w:t>
      </w:r>
      <w:r w:rsidR="00C710D5">
        <w:t xml:space="preserve">so </w:t>
      </w:r>
      <w:r w:rsidR="00E529A6">
        <w:t xml:space="preserve">in das </w:t>
      </w:r>
      <w:r w:rsidR="00E9623C">
        <w:t>landesweite Porta</w:t>
      </w:r>
      <w:r w:rsidR="00E9623C">
        <w:t>l</w:t>
      </w:r>
      <w:r w:rsidR="00E9623C">
        <w:t>angebot für Kommunen</w:t>
      </w:r>
      <w:r w:rsidR="00E529A6">
        <w:t xml:space="preserve"> zu integrieren</w:t>
      </w:r>
      <w:r w:rsidR="00C710D5">
        <w:t xml:space="preserve">, dass sie von dort aufgerufen werden können. </w:t>
      </w:r>
      <w:r w:rsidR="00E529A6">
        <w:t>Dop</w:t>
      </w:r>
      <w:r w:rsidR="00E529A6">
        <w:t>p</w:t>
      </w:r>
      <w:r w:rsidR="00E529A6">
        <w:t>lungen von landesweiten Diensten müssen verm</w:t>
      </w:r>
      <w:r w:rsidR="006B07DC">
        <w:t>ie</w:t>
      </w:r>
      <w:r w:rsidR="00E529A6">
        <w:t>den werden.</w:t>
      </w:r>
    </w:p>
    <w:p w14:paraId="1D277740" w14:textId="0E7CE66F" w:rsidR="00337524" w:rsidRPr="00D140B9" w:rsidRDefault="003F713A" w:rsidP="00337524">
      <w:r>
        <w:rPr>
          <w:b/>
        </w:rPr>
        <w:t>Eckpunkt</w:t>
      </w:r>
      <w:r w:rsidR="00337524" w:rsidRPr="00337524">
        <w:rPr>
          <w:b/>
        </w:rPr>
        <w:t xml:space="preserve"> </w:t>
      </w:r>
      <w:r w:rsidR="000D086E">
        <w:rPr>
          <w:b/>
        </w:rPr>
        <w:fldChar w:fldCharType="begin"/>
      </w:r>
      <w:r w:rsidR="000D086E">
        <w:rPr>
          <w:b/>
        </w:rPr>
        <w:instrText xml:space="preserve"> AUTONUMLGL  \* Arabic \e </w:instrText>
      </w:r>
      <w:r w:rsidR="000D086E">
        <w:rPr>
          <w:b/>
        </w:rPr>
        <w:fldChar w:fldCharType="end"/>
      </w:r>
      <w:r w:rsidR="00337524" w:rsidRPr="00337524">
        <w:rPr>
          <w:b/>
        </w:rPr>
        <w:t>:</w:t>
      </w:r>
      <w:r w:rsidR="00337524">
        <w:t xml:space="preserve"> Der Beschlussfassung des IT-Lenkungsausschusses der K</w:t>
      </w:r>
      <w:r w:rsidR="008A02B9">
        <w:t>ommunalen Spi</w:t>
      </w:r>
      <w:r w:rsidR="008A02B9">
        <w:t>t</w:t>
      </w:r>
      <w:r w:rsidR="008A02B9">
        <w:t>zenverbände</w:t>
      </w:r>
      <w:r w:rsidR="00337524">
        <w:t xml:space="preserve"> folgend wird KDN-intern ein Auswahlverfahren für eine (bestehende) Portall</w:t>
      </w:r>
      <w:r w:rsidR="00337524">
        <w:t>ö</w:t>
      </w:r>
      <w:r w:rsidR="00337524">
        <w:t>sung durchgeführt, die über den KDN als zentrales Portal für alle Kommunen anzubieten ist. So wird allen Kommunen in NRW ermöglicht, den Verpflichtungen des OZG nachzuko</w:t>
      </w:r>
      <w:r w:rsidR="00337524">
        <w:t>m</w:t>
      </w:r>
      <w:r w:rsidR="00337524">
        <w:t xml:space="preserve">men. Aufbau und Betrieb dieses zentralen Portals werden in der Anschubphase finanziell unterstützt. Den Kommunen steht es gleichwohl frei, alternative Angebote in Anspruch zu nehmen. Ein Nebeneinander von Bestandslösungen und zentralem Portalangebot wird nicht </w:t>
      </w:r>
      <w:r w:rsidR="00337524" w:rsidRPr="00397779">
        <w:t xml:space="preserve">behindert. Über das </w:t>
      </w:r>
      <w:r w:rsidR="00397779" w:rsidRPr="00397779">
        <w:t xml:space="preserve">zentrale kommunale Landesportal </w:t>
      </w:r>
      <w:r w:rsidR="00337524" w:rsidRPr="00397779">
        <w:t xml:space="preserve">sind alle neu entwickelten </w:t>
      </w:r>
      <w:r w:rsidR="00E567A7" w:rsidRPr="00397779">
        <w:t>oder für das Portal angepasste</w:t>
      </w:r>
      <w:r w:rsidR="00397779" w:rsidRPr="00397779">
        <w:t xml:space="preserve"> vorhandene</w:t>
      </w:r>
      <w:r w:rsidR="00E567A7" w:rsidRPr="00397779">
        <w:t xml:space="preserve"> </w:t>
      </w:r>
      <w:r w:rsidR="00337524" w:rsidRPr="00397779">
        <w:t>Online-Dienste der Entwicklungsplattform bereitzuste</w:t>
      </w:r>
      <w:r w:rsidR="00337524" w:rsidRPr="00397779">
        <w:t>l</w:t>
      </w:r>
      <w:r w:rsidR="00337524" w:rsidRPr="00397779">
        <w:t>len</w:t>
      </w:r>
      <w:r w:rsidR="00C710D5" w:rsidRPr="00397779">
        <w:t xml:space="preserve">. </w:t>
      </w:r>
      <w:r w:rsidR="00772AB3" w:rsidRPr="00397779">
        <w:t xml:space="preserve">Die </w:t>
      </w:r>
      <w:r w:rsidR="00337524" w:rsidRPr="00397779">
        <w:t>zentral</w:t>
      </w:r>
      <w:r w:rsidR="00337524">
        <w:t xml:space="preserve"> bereitgestellten Basisdienste sind anzubinden.</w:t>
      </w:r>
    </w:p>
    <w:p w14:paraId="1D1E9CBB" w14:textId="6A8A6996" w:rsidR="007555F1" w:rsidRPr="005D7DCE" w:rsidRDefault="003F713A" w:rsidP="00E529A6">
      <w:pPr>
        <w:pStyle w:val="Textkrper"/>
        <w:ind w:left="0" w:firstLine="0"/>
      </w:pPr>
      <w:r>
        <w:rPr>
          <w:b/>
        </w:rPr>
        <w:t>Eckpunkt</w:t>
      </w:r>
      <w:r w:rsidR="00E529A6">
        <w:rPr>
          <w:b/>
        </w:rPr>
        <w:t xml:space="preserve"> </w:t>
      </w:r>
      <w:r w:rsidR="000D086E">
        <w:rPr>
          <w:b/>
        </w:rPr>
        <w:fldChar w:fldCharType="begin"/>
      </w:r>
      <w:r w:rsidR="000D086E">
        <w:rPr>
          <w:b/>
        </w:rPr>
        <w:instrText xml:space="preserve"> AUTONUMLGL  \* Arabic \e </w:instrText>
      </w:r>
      <w:r w:rsidR="000D086E">
        <w:rPr>
          <w:b/>
        </w:rPr>
        <w:fldChar w:fldCharType="end"/>
      </w:r>
      <w:r w:rsidR="00E529A6">
        <w:rPr>
          <w:b/>
        </w:rPr>
        <w:t xml:space="preserve">: </w:t>
      </w:r>
      <w:r w:rsidR="007555F1">
        <w:t>De</w:t>
      </w:r>
      <w:r w:rsidR="007555F1" w:rsidRPr="006B543D">
        <w:t xml:space="preserve">r </w:t>
      </w:r>
      <w:r w:rsidR="00E529A6" w:rsidRPr="006B543D">
        <w:t xml:space="preserve">Grad </w:t>
      </w:r>
      <w:r w:rsidR="007555F1" w:rsidRPr="006B543D">
        <w:t xml:space="preserve">der </w:t>
      </w:r>
      <w:r w:rsidR="00E529A6" w:rsidRPr="006B543D">
        <w:t>Personalisierung</w:t>
      </w:r>
      <w:r w:rsidR="007555F1" w:rsidRPr="006B543D">
        <w:t xml:space="preserve"> des </w:t>
      </w:r>
      <w:r w:rsidR="00397779" w:rsidRPr="00397779">
        <w:t>zentrale</w:t>
      </w:r>
      <w:r w:rsidR="00397779">
        <w:t>n</w:t>
      </w:r>
      <w:r w:rsidR="00397779" w:rsidRPr="00397779">
        <w:t xml:space="preserve"> kommunale</w:t>
      </w:r>
      <w:r w:rsidR="00397779">
        <w:t>n</w:t>
      </w:r>
      <w:r w:rsidR="00397779" w:rsidRPr="00397779">
        <w:t xml:space="preserve"> Landesportal</w:t>
      </w:r>
      <w:r w:rsidR="00397779">
        <w:t xml:space="preserve">s </w:t>
      </w:r>
      <w:r w:rsidR="007555F1" w:rsidRPr="006B543D">
        <w:t>und seiner Dienste</w:t>
      </w:r>
      <w:r w:rsidR="00E529A6" w:rsidRPr="006B543D">
        <w:t xml:space="preserve"> auf </w:t>
      </w:r>
      <w:r w:rsidR="007555F1" w:rsidRPr="006B543D">
        <w:t>k</w:t>
      </w:r>
      <w:r w:rsidR="00E529A6" w:rsidRPr="006B543D">
        <w:t>ommun</w:t>
      </w:r>
      <w:r w:rsidR="007555F1" w:rsidRPr="006B543D">
        <w:t>aler Ebene ist festzulegen</w:t>
      </w:r>
      <w:r w:rsidR="000D086E">
        <w:t xml:space="preserve"> (z.</w:t>
      </w:r>
      <w:r w:rsidR="001959C8">
        <w:t> </w:t>
      </w:r>
      <w:r w:rsidR="000D086E">
        <w:t xml:space="preserve">B. </w:t>
      </w:r>
      <w:r w:rsidR="000D086E" w:rsidRPr="000D086E">
        <w:t xml:space="preserve">kann </w:t>
      </w:r>
      <w:r w:rsidR="000D086E">
        <w:t xml:space="preserve">jede Kommune </w:t>
      </w:r>
      <w:r w:rsidR="000D086E" w:rsidRPr="000D086E">
        <w:t xml:space="preserve">ihr Wappen hochladen, damit das </w:t>
      </w:r>
      <w:r w:rsidR="004868ED">
        <w:t>landesweite Portalangebot für Kommunen</w:t>
      </w:r>
      <w:r w:rsidR="000D086E" w:rsidRPr="000D086E">
        <w:t xml:space="preserve"> dies auf den </w:t>
      </w:r>
      <w:r w:rsidR="000D086E" w:rsidRPr="000D086E">
        <w:lastRenderedPageBreak/>
        <w:t>durch die Kommune aktivierten Diensten anzeigt</w:t>
      </w:r>
      <w:r w:rsidR="000D086E">
        <w:t>)</w:t>
      </w:r>
      <w:r w:rsidR="007555F1" w:rsidRPr="006B543D">
        <w:t>.</w:t>
      </w:r>
    </w:p>
    <w:p w14:paraId="06AC0FCE" w14:textId="11EB0481" w:rsidR="00F40D28" w:rsidRDefault="003F713A" w:rsidP="00E529A6">
      <w:pPr>
        <w:pStyle w:val="Textkrper"/>
        <w:ind w:left="0" w:firstLine="0"/>
      </w:pPr>
      <w:proofErr w:type="gramStart"/>
      <w:r>
        <w:rPr>
          <w:b/>
        </w:rPr>
        <w:t>Eckpunkt</w:t>
      </w:r>
      <w:r w:rsidR="00E529A6" w:rsidRPr="003A55BC">
        <w:rPr>
          <w:b/>
        </w:rPr>
        <w:t xml:space="preserve"> </w:t>
      </w:r>
      <w:proofErr w:type="gramEnd"/>
      <w:r w:rsidR="000D086E">
        <w:rPr>
          <w:b/>
        </w:rPr>
        <w:fldChar w:fldCharType="begin"/>
      </w:r>
      <w:r w:rsidR="000D086E">
        <w:rPr>
          <w:b/>
        </w:rPr>
        <w:instrText xml:space="preserve"> AUTONUMLGL  \* Arabic \e </w:instrText>
      </w:r>
      <w:r w:rsidR="000D086E">
        <w:rPr>
          <w:b/>
        </w:rPr>
        <w:fldChar w:fldCharType="end"/>
      </w:r>
      <w:r w:rsidR="00E529A6" w:rsidRPr="003A55BC">
        <w:rPr>
          <w:b/>
        </w:rPr>
        <w:t>:</w:t>
      </w:r>
      <w:r w:rsidR="00E529A6" w:rsidRPr="003A55BC">
        <w:t xml:space="preserve"> </w:t>
      </w:r>
      <w:r w:rsidR="003F185E">
        <w:t xml:space="preserve">Für eine </w:t>
      </w:r>
      <w:r w:rsidR="00836B2F">
        <w:t>transpa</w:t>
      </w:r>
      <w:r w:rsidR="00836B2F" w:rsidRPr="00C7743B">
        <w:t xml:space="preserve">rente </w:t>
      </w:r>
      <w:r w:rsidR="00E529A6" w:rsidRPr="00C7743B">
        <w:t>Kostenstruktur</w:t>
      </w:r>
      <w:r w:rsidR="00BF0AF7" w:rsidRPr="00C7743B">
        <w:t xml:space="preserve"> </w:t>
      </w:r>
      <w:r w:rsidR="00074FF6" w:rsidRPr="00C7743B">
        <w:t xml:space="preserve">berücksichtigt </w:t>
      </w:r>
      <w:r w:rsidR="00074FF6">
        <w:t>das Verrechnungsm</w:t>
      </w:r>
      <w:r w:rsidR="00074FF6">
        <w:t>o</w:t>
      </w:r>
      <w:r w:rsidR="00074FF6">
        <w:t xml:space="preserve">dell </w:t>
      </w:r>
      <w:r w:rsidR="00C7743B" w:rsidRPr="00C7743B">
        <w:t>direkt verrechenbare und nicht direkt verrechenbare IT-Leistungen. Entlang der Dien</w:t>
      </w:r>
      <w:r w:rsidR="00C7743B" w:rsidRPr="00C7743B">
        <w:t>s</w:t>
      </w:r>
      <w:r w:rsidR="00C7743B" w:rsidRPr="00C7743B">
        <w:t xml:space="preserve">te </w:t>
      </w:r>
      <w:r w:rsidR="00BF0AF7">
        <w:t>werd</w:t>
      </w:r>
      <w:r w:rsidR="00BF0AF7" w:rsidRPr="00C7743B">
        <w:t xml:space="preserve">en </w:t>
      </w:r>
      <w:r w:rsidR="00C7743B" w:rsidRPr="00C7743B">
        <w:t>alle Kosten in ihrer Zusammensetzung analysiert und auf die Kostenverurs</w:t>
      </w:r>
      <w:r w:rsidR="00C7743B" w:rsidRPr="00C7743B">
        <w:t>a</w:t>
      </w:r>
      <w:r w:rsidR="00C7743B" w:rsidRPr="00C7743B">
        <w:t>cher und -stellen verteilt. Die Modalitäten für die Umlage auf die jeweiligen Kostenverurs</w:t>
      </w:r>
      <w:r w:rsidR="00C7743B" w:rsidRPr="00C7743B">
        <w:t>a</w:t>
      </w:r>
      <w:r w:rsidR="00C7743B" w:rsidRPr="00C7743B">
        <w:t xml:space="preserve">cher und -stellen sind </w:t>
      </w:r>
      <w:r w:rsidR="00C7743B" w:rsidRPr="001D2B11">
        <w:t>festzulegen.</w:t>
      </w:r>
    </w:p>
    <w:p w14:paraId="4D2F356B" w14:textId="557B1E35" w:rsidR="00354B18" w:rsidRPr="005120D5" w:rsidRDefault="003F713A" w:rsidP="00337524">
      <w:pPr>
        <w:pStyle w:val="Textkrper"/>
        <w:ind w:left="0" w:firstLine="0"/>
        <w:rPr>
          <w:b/>
        </w:rPr>
      </w:pPr>
      <w:proofErr w:type="gramStart"/>
      <w:r>
        <w:rPr>
          <w:b/>
        </w:rPr>
        <w:t>Eckpunkt</w:t>
      </w:r>
      <w:r w:rsidR="00354B18">
        <w:rPr>
          <w:b/>
        </w:rPr>
        <w:t xml:space="preserve"> </w:t>
      </w:r>
      <w:proofErr w:type="gramEnd"/>
      <w:r w:rsidR="00354B18">
        <w:rPr>
          <w:b/>
        </w:rPr>
        <w:fldChar w:fldCharType="begin"/>
      </w:r>
      <w:r w:rsidR="00354B18">
        <w:rPr>
          <w:b/>
        </w:rPr>
        <w:instrText xml:space="preserve"> AUTONUMLGL  \* Arabic \e </w:instrText>
      </w:r>
      <w:r w:rsidR="00354B18">
        <w:rPr>
          <w:b/>
        </w:rPr>
        <w:fldChar w:fldCharType="end"/>
      </w:r>
      <w:r w:rsidR="00354B18" w:rsidRPr="00337524">
        <w:rPr>
          <w:b/>
        </w:rPr>
        <w:t>:</w:t>
      </w:r>
      <w:r w:rsidR="00354B18" w:rsidRPr="00337524">
        <w:t xml:space="preserve"> </w:t>
      </w:r>
      <w:r w:rsidR="00A27E3F">
        <w:t xml:space="preserve">Es </w:t>
      </w:r>
      <w:r w:rsidR="00354B18">
        <w:t>wird eine Harmonisierung im Bereich der kommunalen Fachverfahren angestrebt, um die Vielzahl der heutigen Bear</w:t>
      </w:r>
      <w:r w:rsidR="00A573D6">
        <w:t>beitungsvarianten zu reduzieren (z.</w:t>
      </w:r>
      <w:r w:rsidR="001959C8">
        <w:t> </w:t>
      </w:r>
      <w:r w:rsidR="00A573D6">
        <w:t>B. durch die Schaffung einer entsprechenden Rahmengesetzgebung als Voraussetzung</w:t>
      </w:r>
      <w:r w:rsidR="00D324B3">
        <w:t xml:space="preserve"> hierfür</w:t>
      </w:r>
      <w:r w:rsidR="00A573D6">
        <w:t>).</w:t>
      </w:r>
    </w:p>
    <w:p w14:paraId="2721286F" w14:textId="77777777" w:rsidR="0049058F" w:rsidRDefault="0049058F" w:rsidP="00D44496">
      <w:pPr>
        <w:pStyle w:val="berschrift1"/>
        <w:spacing w:before="480"/>
      </w:pPr>
      <w:bookmarkStart w:id="19" w:name="_Toc31178160"/>
      <w:r>
        <w:lastRenderedPageBreak/>
        <w:t>Weiteres</w:t>
      </w:r>
      <w:r>
        <w:rPr>
          <w:spacing w:val="-1"/>
        </w:rPr>
        <w:t xml:space="preserve"> </w:t>
      </w:r>
      <w:r>
        <w:t>Vorgehen</w:t>
      </w:r>
      <w:bookmarkEnd w:id="18"/>
      <w:bookmarkEnd w:id="19"/>
    </w:p>
    <w:p w14:paraId="3E18E6A4" w14:textId="38A99C4F" w:rsidR="00E93C8B" w:rsidRDefault="00E93C8B" w:rsidP="009E75E9">
      <w:r>
        <w:t xml:space="preserve">Für die erfolgreiche Entwicklung </w:t>
      </w:r>
      <w:r w:rsidR="00D84F56" w:rsidRPr="00D84F56">
        <w:t>ein</w:t>
      </w:r>
      <w:r>
        <w:t xml:space="preserve">es </w:t>
      </w:r>
      <w:r w:rsidR="00C22A9C">
        <w:t>landesweiten Portalangebots</w:t>
      </w:r>
      <w:r w:rsidR="00D84F56" w:rsidRPr="00D84F56">
        <w:t xml:space="preserve"> für Ko</w:t>
      </w:r>
      <w:r>
        <w:t xml:space="preserve">mmunen in NRW ist </w:t>
      </w:r>
      <w:r w:rsidR="00977280">
        <w:t>ein schrittweises und abgestimmtes Vorgehen erfolgsentscheidend</w:t>
      </w:r>
      <w:r w:rsidR="009E75E9">
        <w:t>.</w:t>
      </w:r>
      <w:r w:rsidR="00645715">
        <w:t xml:space="preserve"> Entwicklungsaktivit</w:t>
      </w:r>
      <w:r w:rsidR="00645715">
        <w:t>ä</w:t>
      </w:r>
      <w:r w:rsidR="00645715">
        <w:t xml:space="preserve">ten sind zu koordinieren und </w:t>
      </w:r>
      <w:r w:rsidR="004A74EF">
        <w:t xml:space="preserve">gewonnene Erkenntnisse, </w:t>
      </w:r>
      <w:r w:rsidR="004A74EF" w:rsidRPr="004A74EF">
        <w:t xml:space="preserve">Erfahrungen, </w:t>
      </w:r>
      <w:r w:rsidR="004A74EF">
        <w:t>Fehler</w:t>
      </w:r>
      <w:r w:rsidR="004A74EF" w:rsidRPr="004A74EF">
        <w:t xml:space="preserve"> und Risiken aus </w:t>
      </w:r>
      <w:r w:rsidR="004A74EF">
        <w:t>Entwicklungsprojekten untereinander proaktiv zu teilen. Im Fokus der Entwicklung so</w:t>
      </w:r>
      <w:r w:rsidR="004A74EF">
        <w:t>l</w:t>
      </w:r>
      <w:r w:rsidR="004A74EF">
        <w:t>len dabei stets die Anforderungen stehen, die nachhaltigen Mehrwert bringen.</w:t>
      </w:r>
    </w:p>
    <w:p w14:paraId="4482DAEE" w14:textId="5DDE4A54" w:rsidR="00D84F56" w:rsidRDefault="00906BB1" w:rsidP="00676552">
      <w:r>
        <w:t>Auf Basis dieses Eckpunktepapiers sind d</w:t>
      </w:r>
      <w:r w:rsidR="00D84F56">
        <w:t>ie</w:t>
      </w:r>
      <w:r w:rsidR="00977280">
        <w:t xml:space="preserve"> </w:t>
      </w:r>
      <w:r>
        <w:t>folgenden</w:t>
      </w:r>
      <w:r w:rsidR="00D84F56">
        <w:t xml:space="preserve"> nächsten Schritte </w:t>
      </w:r>
      <w:r>
        <w:t>anzuge</w:t>
      </w:r>
      <w:r w:rsidR="002760EA">
        <w:t>he</w:t>
      </w:r>
      <w:r>
        <w:t>n</w:t>
      </w:r>
      <w:r w:rsidR="00D84F56">
        <w:t>:</w:t>
      </w:r>
    </w:p>
    <w:p w14:paraId="3A22239A" w14:textId="79B19E50" w:rsidR="007529DA" w:rsidRDefault="007529DA" w:rsidP="008F2067">
      <w:pPr>
        <w:pStyle w:val="Listenabsatz"/>
        <w:numPr>
          <w:ilvl w:val="1"/>
          <w:numId w:val="5"/>
        </w:numPr>
      </w:pPr>
      <w:r>
        <w:t xml:space="preserve">Beauftragung Machbarkeitsstudie </w:t>
      </w:r>
      <w:r w:rsidR="008F2067">
        <w:t xml:space="preserve">im Sinne einer Lösungsskizze </w:t>
      </w:r>
      <w:r>
        <w:t xml:space="preserve">durch </w:t>
      </w:r>
      <w:r w:rsidR="00104296">
        <w:t>den KDN</w:t>
      </w:r>
    </w:p>
    <w:p w14:paraId="4ABCAED3" w14:textId="77777777" w:rsidR="007529DA" w:rsidRDefault="007529DA" w:rsidP="00180297">
      <w:pPr>
        <w:pStyle w:val="Listenabsatz"/>
        <w:numPr>
          <w:ilvl w:val="1"/>
          <w:numId w:val="5"/>
        </w:numPr>
      </w:pPr>
      <w:r>
        <w:t>Erstellung der technischen Konzepte (Lasten- und Pflichtenheft)</w:t>
      </w:r>
    </w:p>
    <w:p w14:paraId="37B9FF76" w14:textId="4A90AF45" w:rsidR="008F2067" w:rsidRPr="00B5527C" w:rsidRDefault="008F2067" w:rsidP="00180297">
      <w:pPr>
        <w:pStyle w:val="Listenabsatz"/>
        <w:widowControl/>
        <w:numPr>
          <w:ilvl w:val="1"/>
          <w:numId w:val="5"/>
        </w:numPr>
        <w:autoSpaceDE/>
        <w:autoSpaceDN/>
        <w:spacing w:before="0" w:after="0" w:line="240" w:lineRule="auto"/>
        <w:rPr>
          <w:rFonts w:eastAsiaTheme="minorHAnsi"/>
          <w:sz w:val="22"/>
          <w:szCs w:val="22"/>
          <w:lang w:bidi="ar-SA"/>
        </w:rPr>
      </w:pPr>
      <w:r>
        <w:t>Erstellung einer Einzelvereinbarung zwischen KDN und MWIDE auf Basis einer K</w:t>
      </w:r>
      <w:r>
        <w:t>o</w:t>
      </w:r>
      <w:r>
        <w:t>operationsvereinbarung</w:t>
      </w:r>
    </w:p>
    <w:p w14:paraId="59B65C7B" w14:textId="77777777" w:rsidR="008F2067" w:rsidRPr="00DB0DE1" w:rsidRDefault="008F2067" w:rsidP="00B5527C">
      <w:pPr>
        <w:pStyle w:val="Listenabsatz"/>
        <w:widowControl/>
        <w:autoSpaceDE/>
        <w:autoSpaceDN/>
        <w:spacing w:before="0" w:after="0" w:line="240" w:lineRule="auto"/>
        <w:ind w:firstLine="0"/>
        <w:rPr>
          <w:rFonts w:eastAsiaTheme="minorHAnsi"/>
          <w:sz w:val="22"/>
          <w:szCs w:val="22"/>
          <w:lang w:bidi="ar-SA"/>
        </w:rPr>
      </w:pPr>
    </w:p>
    <w:p w14:paraId="170D0729" w14:textId="4BD3FD0E" w:rsidR="00B825E5" w:rsidRPr="00DB0DE1" w:rsidRDefault="00DB0DE1" w:rsidP="00AD755F">
      <w:r w:rsidRPr="00327DC2">
        <w:t>Für die weitere Diskussion ist zudem zu beachten, dass die technische B</w:t>
      </w:r>
      <w:r w:rsidR="00AD755F" w:rsidRPr="00327DC2">
        <w:t>etrachtung der Dienste bzw. Por</w:t>
      </w:r>
      <w:r w:rsidRPr="00327DC2">
        <w:t>tale nicht ausreicht. Das verzahnte Zusammenspiel der Komponenten wird nur dann funktionieren, wenn zusätzlich eine Vielzahl organisatorischer, rechtlicher, finanz</w:t>
      </w:r>
      <w:r w:rsidRPr="00327DC2">
        <w:t>i</w:t>
      </w:r>
      <w:r w:rsidRPr="00327DC2">
        <w:t xml:space="preserve">eller und auch vertraglicher Fragen verbindlich geklärt </w:t>
      </w:r>
      <w:proofErr w:type="gramStart"/>
      <w:r w:rsidR="00DC1D7F">
        <w:t>sind</w:t>
      </w:r>
      <w:proofErr w:type="gramEnd"/>
      <w:r w:rsidR="00DC1D7F">
        <w:t xml:space="preserve"> und alle Beteiligten ihren Mitwi</w:t>
      </w:r>
      <w:r w:rsidR="00DC1D7F">
        <w:t>r</w:t>
      </w:r>
      <w:r w:rsidR="00DC1D7F">
        <w:t>kungspflichten nachkommen</w:t>
      </w:r>
      <w:r w:rsidRPr="00327DC2">
        <w:t>.</w:t>
      </w:r>
    </w:p>
    <w:sectPr w:rsidR="00B825E5" w:rsidRPr="00DB0DE1" w:rsidSect="00F4210D">
      <w:headerReference w:type="default" r:id="rId12"/>
      <w:footerReference w:type="default" r:id="rId13"/>
      <w:pgSz w:w="11910" w:h="16840"/>
      <w:pgMar w:top="2268" w:right="900" w:bottom="1180" w:left="1200" w:header="730" w:footer="63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AD984" w14:textId="77777777" w:rsidR="00F3284E" w:rsidRDefault="00F3284E" w:rsidP="00866BE8">
      <w:r>
        <w:separator/>
      </w:r>
    </w:p>
  </w:endnote>
  <w:endnote w:type="continuationSeparator" w:id="0">
    <w:p w14:paraId="44CC8635" w14:textId="77777777" w:rsidR="00F3284E" w:rsidRDefault="00F3284E" w:rsidP="00866BE8">
      <w:r>
        <w:continuationSeparator/>
      </w:r>
    </w:p>
  </w:endnote>
  <w:endnote w:type="continuationNotice" w:id="1">
    <w:p w14:paraId="076B4690" w14:textId="77777777" w:rsidR="00F3284E" w:rsidRDefault="00F3284E" w:rsidP="00866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82849"/>
      <w:docPartObj>
        <w:docPartGallery w:val="Page Numbers (Bottom of Page)"/>
        <w:docPartUnique/>
      </w:docPartObj>
    </w:sdtPr>
    <w:sdtEndPr/>
    <w:sdtContent>
      <w:p w14:paraId="132B07D3" w14:textId="55C36C21" w:rsidR="00A61125" w:rsidRPr="001F1112" w:rsidRDefault="00A61125" w:rsidP="00FD0497">
        <w:pPr>
          <w:pStyle w:val="Fuzeile"/>
          <w:jc w:val="right"/>
        </w:pPr>
        <w:r>
          <w:fldChar w:fldCharType="begin"/>
        </w:r>
        <w:r>
          <w:instrText>PAGE   \* MERGEFORMAT</w:instrText>
        </w:r>
        <w:r>
          <w:fldChar w:fldCharType="separate"/>
        </w:r>
        <w:r w:rsidR="009E2FB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F341B" w14:textId="77777777" w:rsidR="00F3284E" w:rsidRDefault="00F3284E" w:rsidP="00866BE8">
      <w:r>
        <w:separator/>
      </w:r>
    </w:p>
  </w:footnote>
  <w:footnote w:type="continuationSeparator" w:id="0">
    <w:p w14:paraId="4BCFF430" w14:textId="77777777" w:rsidR="00F3284E" w:rsidRDefault="00F3284E" w:rsidP="00866BE8">
      <w:r>
        <w:continuationSeparator/>
      </w:r>
    </w:p>
  </w:footnote>
  <w:footnote w:type="continuationNotice" w:id="1">
    <w:p w14:paraId="04F32264" w14:textId="77777777" w:rsidR="00F3284E" w:rsidRDefault="00F3284E" w:rsidP="00866BE8"/>
  </w:footnote>
  <w:footnote w:id="2">
    <w:p w14:paraId="7D69FB1A" w14:textId="504845E5" w:rsidR="00A61125" w:rsidRDefault="00A61125">
      <w:pPr>
        <w:pStyle w:val="Funotentext"/>
      </w:pPr>
      <w:r>
        <w:rPr>
          <w:rStyle w:val="Funotenzeichen"/>
        </w:rPr>
        <w:footnoteRef/>
      </w:r>
      <w:r>
        <w:t xml:space="preserve"> Vorgehensplan OZG NRW kommunal</w:t>
      </w:r>
      <w:r w:rsidR="0074465B">
        <w:t xml:space="preserve">, siehe </w:t>
      </w:r>
      <w:hyperlink r:id="rId1" w:history="1">
        <w:r w:rsidR="0074465B">
          <w:rPr>
            <w:rStyle w:val="Hyperlink"/>
          </w:rPr>
          <w:t>https://www.kdn.de/fileadmin/user_upload/2019-11-06_Strategiepapier-OZG-NRW-kommunal.pdf</w:t>
        </w:r>
      </w:hyperlink>
      <w:r w:rsidR="0074465B">
        <w:t xml:space="preserve"> Kapitel 3.1</w:t>
      </w:r>
      <w:r w:rsidR="002F216F">
        <w:t>. Zum Dokumentensafe besteht aktuell auf Bunde</w:t>
      </w:r>
      <w:r w:rsidR="002F216F">
        <w:t>s</w:t>
      </w:r>
      <w:r w:rsidR="002F216F">
        <w:t>ebene noch kein verbindlicher Rahmen.</w:t>
      </w:r>
    </w:p>
  </w:footnote>
  <w:footnote w:id="3">
    <w:p w14:paraId="237166A9" w14:textId="1E9FDC9A" w:rsidR="00CD58CA" w:rsidRDefault="00CD58CA">
      <w:pPr>
        <w:pStyle w:val="Funotentext"/>
      </w:pPr>
      <w:r>
        <w:rPr>
          <w:rStyle w:val="Funotenzeichen"/>
        </w:rPr>
        <w:footnoteRef/>
      </w:r>
      <w:r>
        <w:t xml:space="preserve"> </w:t>
      </w:r>
      <w:r w:rsidRPr="00CD58CA">
        <w:t xml:space="preserve">Einige Funktionen </w:t>
      </w:r>
      <w:r w:rsidR="00DE5BCA">
        <w:t>werden</w:t>
      </w:r>
      <w:r w:rsidRPr="00CD58CA">
        <w:t xml:space="preserve"> in NRW an mehreren Stellen </w:t>
      </w:r>
      <w:r w:rsidR="00DE5BCA">
        <w:t>bereitgestellt</w:t>
      </w:r>
      <w:r w:rsidRPr="00CD58CA">
        <w:t>. So gib</w:t>
      </w:r>
      <w:r>
        <w:t>t es die Authentisierungsfunkt</w:t>
      </w:r>
      <w:r>
        <w:t>i</w:t>
      </w:r>
      <w:r w:rsidRPr="00CD58CA">
        <w:t xml:space="preserve">on, den Postfachdienst und den Dokumentensafe (Planung) sowohl in kommunalen Serviceportalen als auch im </w:t>
      </w:r>
      <w:proofErr w:type="spellStart"/>
      <w:r w:rsidRPr="00CD58CA">
        <w:t>Servicekonto.NRW</w:t>
      </w:r>
      <w:proofErr w:type="spellEnd"/>
      <w:r w:rsidRPr="00CD58CA">
        <w:t>. Dienstleistungsbeschreibungen vert</w:t>
      </w:r>
      <w:r>
        <w:t>eilen sich auf die zentrale Lan</w:t>
      </w:r>
      <w:r w:rsidRPr="00CD58CA">
        <w:t>desredaktion (Basi</w:t>
      </w:r>
      <w:r w:rsidRPr="00CD58CA">
        <w:t>s</w:t>
      </w:r>
      <w:r w:rsidRPr="00CD58CA">
        <w:t>beschreibungen) und die örtlichen Portale (im Se</w:t>
      </w:r>
      <w:r>
        <w:t xml:space="preserve">rviceportal der </w:t>
      </w:r>
      <w:proofErr w:type="spellStart"/>
      <w:r>
        <w:t>regioIT</w:t>
      </w:r>
      <w:proofErr w:type="spellEnd"/>
      <w:r>
        <w:t xml:space="preserve"> BIS: Be</w:t>
      </w:r>
      <w:r w:rsidRPr="00CD58CA">
        <w:t>hördeninformationssystem); aber auch im Wirtschafts</w:t>
      </w:r>
      <w:r w:rsidR="00C072B7">
        <w:t>service</w:t>
      </w:r>
      <w:r w:rsidRPr="00CD58CA">
        <w:t>portal NRW finden sich Beschreibungen zu OZG-Leistungen.</w:t>
      </w:r>
      <w:r>
        <w:t xml:space="preserve"> </w:t>
      </w:r>
      <w:r w:rsidR="00014C91">
        <w:t xml:space="preserve">Hierbei gilt: </w:t>
      </w:r>
      <w:r>
        <w:t>Die Befüllung der zentralen Landesredaktion ist Pflicht, weitere Informationen darüber hinaus können die Komm</w:t>
      </w:r>
      <w:r>
        <w:t>u</w:t>
      </w:r>
      <w:r>
        <w:t>nen freiwillig anbringen.</w:t>
      </w:r>
    </w:p>
  </w:footnote>
  <w:footnote w:id="4">
    <w:p w14:paraId="65D31ACA" w14:textId="77777777" w:rsidR="00A61125" w:rsidRDefault="00A61125" w:rsidP="00D22630">
      <w:pPr>
        <w:pStyle w:val="Funotentext"/>
      </w:pPr>
      <w:r>
        <w:rPr>
          <w:rStyle w:val="Funotenzeichen"/>
        </w:rPr>
        <w:footnoteRef/>
      </w:r>
      <w:r>
        <w:t xml:space="preserve"> Dieser fand am 29.11.2019 im Deutschen Städtetag, </w:t>
      </w:r>
      <w:proofErr w:type="spellStart"/>
      <w:r w:rsidRPr="00106DD3">
        <w:t>Gereonstraße</w:t>
      </w:r>
      <w:proofErr w:type="spellEnd"/>
      <w:r w:rsidRPr="00106DD3">
        <w:t xml:space="preserve"> 18-32, 50670 Köln</w:t>
      </w:r>
      <w:r>
        <w:t xml:space="preserve"> statt.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26135"/>
      <w:docPartObj>
        <w:docPartGallery w:val="Watermarks"/>
        <w:docPartUnique/>
      </w:docPartObj>
    </w:sdtPr>
    <w:sdtEndPr/>
    <w:sdtContent>
      <w:p w14:paraId="66CA3056" w14:textId="77777777" w:rsidR="00A61125" w:rsidRDefault="009E2FB1" w:rsidP="00866BE8">
        <w:pPr>
          <w:pStyle w:val="Kopfzeile"/>
        </w:pPr>
        <w:r>
          <w:rPr>
            <w:noProof/>
          </w:rPr>
          <w:pict w14:anchorId="0DE74C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F98"/>
    <w:multiLevelType w:val="hybridMultilevel"/>
    <w:tmpl w:val="5F886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C7955"/>
    <w:multiLevelType w:val="multilevel"/>
    <w:tmpl w:val="1514050E"/>
    <w:lvl w:ilvl="0">
      <w:start w:val="4"/>
      <w:numFmt w:val="decimal"/>
      <w:lvlText w:val="%1."/>
      <w:lvlJc w:val="left"/>
      <w:pPr>
        <w:ind w:left="478" w:hanging="478"/>
      </w:pPr>
      <w:rPr>
        <w:rFonts w:ascii="Arial" w:eastAsia="Arial" w:hAnsi="Arial" w:cs="Arial" w:hint="default"/>
        <w:b/>
        <w:bCs/>
        <w:spacing w:val="0"/>
        <w:w w:val="99"/>
        <w:sz w:val="30"/>
        <w:szCs w:val="30"/>
        <w:lang w:val="de-DE" w:eastAsia="de-DE" w:bidi="de-DE"/>
      </w:rPr>
    </w:lvl>
    <w:lvl w:ilvl="1">
      <w:start w:val="1"/>
      <w:numFmt w:val="decimal"/>
      <w:lvlText w:val="%2."/>
      <w:lvlJc w:val="left"/>
      <w:pPr>
        <w:ind w:left="838" w:hanging="360"/>
      </w:pPr>
      <w:rPr>
        <w:rFonts w:hint="default"/>
        <w:w w:val="100"/>
        <w:sz w:val="24"/>
        <w:szCs w:val="24"/>
        <w:lang w:val="de-DE" w:eastAsia="de-DE" w:bidi="de-DE"/>
      </w:rPr>
    </w:lvl>
    <w:lvl w:ilvl="2">
      <w:numFmt w:val="bullet"/>
      <w:lvlText w:val="o"/>
      <w:lvlJc w:val="left"/>
      <w:pPr>
        <w:ind w:left="1558" w:hanging="360"/>
      </w:pPr>
      <w:rPr>
        <w:rFonts w:ascii="Courier New" w:eastAsia="Courier New" w:hAnsi="Courier New" w:cs="Courier New" w:hint="default"/>
        <w:w w:val="100"/>
        <w:sz w:val="24"/>
        <w:szCs w:val="24"/>
        <w:lang w:val="de-DE" w:eastAsia="de-DE" w:bidi="de-DE"/>
      </w:rPr>
    </w:lvl>
    <w:lvl w:ilvl="3">
      <w:numFmt w:val="bullet"/>
      <w:lvlText w:val="•"/>
      <w:lvlJc w:val="left"/>
      <w:pPr>
        <w:ind w:left="2528" w:hanging="360"/>
      </w:pPr>
      <w:rPr>
        <w:rFonts w:hint="default"/>
        <w:lang w:val="de-DE" w:eastAsia="de-DE" w:bidi="de-DE"/>
      </w:rPr>
    </w:lvl>
    <w:lvl w:ilvl="4">
      <w:numFmt w:val="bullet"/>
      <w:lvlText w:val="•"/>
      <w:lvlJc w:val="left"/>
      <w:pPr>
        <w:ind w:left="3496" w:hanging="360"/>
      </w:pPr>
      <w:rPr>
        <w:rFonts w:hint="default"/>
        <w:lang w:val="de-DE" w:eastAsia="de-DE" w:bidi="de-DE"/>
      </w:rPr>
    </w:lvl>
    <w:lvl w:ilvl="5">
      <w:numFmt w:val="bullet"/>
      <w:lvlText w:val="•"/>
      <w:lvlJc w:val="left"/>
      <w:pPr>
        <w:ind w:left="4464" w:hanging="360"/>
      </w:pPr>
      <w:rPr>
        <w:rFonts w:hint="default"/>
        <w:lang w:val="de-DE" w:eastAsia="de-DE" w:bidi="de-DE"/>
      </w:rPr>
    </w:lvl>
    <w:lvl w:ilvl="6">
      <w:numFmt w:val="bullet"/>
      <w:lvlText w:val="•"/>
      <w:lvlJc w:val="left"/>
      <w:pPr>
        <w:ind w:left="5433" w:hanging="360"/>
      </w:pPr>
      <w:rPr>
        <w:rFonts w:hint="default"/>
        <w:lang w:val="de-DE" w:eastAsia="de-DE" w:bidi="de-DE"/>
      </w:rPr>
    </w:lvl>
    <w:lvl w:ilvl="7">
      <w:numFmt w:val="bullet"/>
      <w:lvlText w:val="•"/>
      <w:lvlJc w:val="left"/>
      <w:pPr>
        <w:ind w:left="6401" w:hanging="360"/>
      </w:pPr>
      <w:rPr>
        <w:rFonts w:hint="default"/>
        <w:lang w:val="de-DE" w:eastAsia="de-DE" w:bidi="de-DE"/>
      </w:rPr>
    </w:lvl>
    <w:lvl w:ilvl="8">
      <w:numFmt w:val="bullet"/>
      <w:lvlText w:val="•"/>
      <w:lvlJc w:val="left"/>
      <w:pPr>
        <w:ind w:left="7369" w:hanging="360"/>
      </w:pPr>
      <w:rPr>
        <w:rFonts w:hint="default"/>
        <w:lang w:val="de-DE" w:eastAsia="de-DE" w:bidi="de-DE"/>
      </w:rPr>
    </w:lvl>
  </w:abstractNum>
  <w:abstractNum w:abstractNumId="2">
    <w:nsid w:val="2BE771D8"/>
    <w:multiLevelType w:val="multilevel"/>
    <w:tmpl w:val="9FF6351A"/>
    <w:lvl w:ilvl="0">
      <w:start w:val="1"/>
      <w:numFmt w:val="decimal"/>
      <w:pStyle w:val="berschrift1"/>
      <w:lvlText w:val="%1."/>
      <w:lvlJc w:val="left"/>
      <w:pPr>
        <w:ind w:left="360" w:hanging="360"/>
      </w:pPr>
      <w:rPr>
        <w:rFonts w:hint="default"/>
        <w:b/>
        <w:bCs/>
        <w:spacing w:val="0"/>
        <w:w w:val="99"/>
        <w:sz w:val="30"/>
        <w:szCs w:val="30"/>
        <w:lang w:val="de-DE" w:eastAsia="de-DE" w:bidi="de-DE"/>
      </w:rPr>
    </w:lvl>
    <w:lvl w:ilvl="1">
      <w:start w:val="1"/>
      <w:numFmt w:val="decimal"/>
      <w:pStyle w:val="berschrift2"/>
      <w:lvlText w:val="%1.%2."/>
      <w:lvlJc w:val="left"/>
      <w:pPr>
        <w:ind w:left="1418" w:hanging="567"/>
      </w:pPr>
      <w:rPr>
        <w:rFonts w:hint="default"/>
        <w:w w:val="100"/>
        <w:sz w:val="28"/>
        <w:szCs w:val="28"/>
        <w:lang w:val="de-DE" w:eastAsia="de-DE" w:bidi="de-DE"/>
      </w:rPr>
    </w:lvl>
    <w:lvl w:ilvl="2">
      <w:start w:val="1"/>
      <w:numFmt w:val="decimal"/>
      <w:lvlText w:val="%1.%2.%3."/>
      <w:lvlJc w:val="left"/>
      <w:pPr>
        <w:ind w:left="1224" w:hanging="504"/>
      </w:pPr>
      <w:rPr>
        <w:rFonts w:hint="default"/>
        <w:lang w:val="de-DE" w:eastAsia="de-DE" w:bidi="de-DE"/>
      </w:rPr>
    </w:lvl>
    <w:lvl w:ilvl="3">
      <w:start w:val="1"/>
      <w:numFmt w:val="decimal"/>
      <w:lvlText w:val="%1.%2.%3.%4."/>
      <w:lvlJc w:val="left"/>
      <w:pPr>
        <w:ind w:left="1728" w:hanging="648"/>
      </w:pPr>
      <w:rPr>
        <w:rFonts w:hint="default"/>
        <w:lang w:val="de-DE" w:eastAsia="de-DE" w:bidi="de-DE"/>
      </w:rPr>
    </w:lvl>
    <w:lvl w:ilvl="4">
      <w:start w:val="1"/>
      <w:numFmt w:val="decimal"/>
      <w:lvlText w:val="%1.%2.%3.%4.%5."/>
      <w:lvlJc w:val="left"/>
      <w:pPr>
        <w:ind w:left="2232" w:hanging="792"/>
      </w:pPr>
      <w:rPr>
        <w:rFonts w:hint="default"/>
        <w:lang w:val="de-DE" w:eastAsia="de-DE" w:bidi="de-DE"/>
      </w:rPr>
    </w:lvl>
    <w:lvl w:ilvl="5">
      <w:start w:val="1"/>
      <w:numFmt w:val="decimal"/>
      <w:lvlText w:val="%1.%2.%3.%4.%5.%6."/>
      <w:lvlJc w:val="left"/>
      <w:pPr>
        <w:ind w:left="2736" w:hanging="936"/>
      </w:pPr>
      <w:rPr>
        <w:rFonts w:hint="default"/>
        <w:lang w:val="de-DE" w:eastAsia="de-DE" w:bidi="de-DE"/>
      </w:rPr>
    </w:lvl>
    <w:lvl w:ilvl="6">
      <w:start w:val="1"/>
      <w:numFmt w:val="decimal"/>
      <w:lvlText w:val="%1.%2.%3.%4.%5.%6.%7."/>
      <w:lvlJc w:val="left"/>
      <w:pPr>
        <w:ind w:left="3240" w:hanging="1080"/>
      </w:pPr>
      <w:rPr>
        <w:rFonts w:hint="default"/>
        <w:lang w:val="de-DE" w:eastAsia="de-DE" w:bidi="de-DE"/>
      </w:rPr>
    </w:lvl>
    <w:lvl w:ilvl="7">
      <w:start w:val="1"/>
      <w:numFmt w:val="decimal"/>
      <w:lvlText w:val="%1.%2.%3.%4.%5.%6.%7.%8."/>
      <w:lvlJc w:val="left"/>
      <w:pPr>
        <w:ind w:left="3744" w:hanging="1224"/>
      </w:pPr>
      <w:rPr>
        <w:rFonts w:hint="default"/>
        <w:lang w:val="de-DE" w:eastAsia="de-DE" w:bidi="de-DE"/>
      </w:rPr>
    </w:lvl>
    <w:lvl w:ilvl="8">
      <w:start w:val="1"/>
      <w:numFmt w:val="decimal"/>
      <w:lvlText w:val="%1.%2.%3.%4.%5.%6.%7.%8.%9."/>
      <w:lvlJc w:val="left"/>
      <w:pPr>
        <w:ind w:left="4320" w:hanging="1440"/>
      </w:pPr>
      <w:rPr>
        <w:rFonts w:hint="default"/>
        <w:lang w:val="de-DE" w:eastAsia="de-DE" w:bidi="de-DE"/>
      </w:rPr>
    </w:lvl>
  </w:abstractNum>
  <w:abstractNum w:abstractNumId="3">
    <w:nsid w:val="315C43FF"/>
    <w:multiLevelType w:val="hybridMultilevel"/>
    <w:tmpl w:val="80BAC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402359"/>
    <w:multiLevelType w:val="multilevel"/>
    <w:tmpl w:val="5792E28E"/>
    <w:lvl w:ilvl="0">
      <w:start w:val="2"/>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A4"/>
    <w:rsid w:val="00001BF1"/>
    <w:rsid w:val="00001E79"/>
    <w:rsid w:val="0000258A"/>
    <w:rsid w:val="00002AEF"/>
    <w:rsid w:val="000036F4"/>
    <w:rsid w:val="00004C79"/>
    <w:rsid w:val="0000609F"/>
    <w:rsid w:val="000105F2"/>
    <w:rsid w:val="00012859"/>
    <w:rsid w:val="00013330"/>
    <w:rsid w:val="00014C91"/>
    <w:rsid w:val="000159DA"/>
    <w:rsid w:val="00016811"/>
    <w:rsid w:val="00016A82"/>
    <w:rsid w:val="000179AE"/>
    <w:rsid w:val="000219AB"/>
    <w:rsid w:val="00024E7A"/>
    <w:rsid w:val="00027DD6"/>
    <w:rsid w:val="00031107"/>
    <w:rsid w:val="00031CE7"/>
    <w:rsid w:val="00031D79"/>
    <w:rsid w:val="00035CAC"/>
    <w:rsid w:val="000378A1"/>
    <w:rsid w:val="00040235"/>
    <w:rsid w:val="00042825"/>
    <w:rsid w:val="00042ACB"/>
    <w:rsid w:val="000441BB"/>
    <w:rsid w:val="00046104"/>
    <w:rsid w:val="00051F54"/>
    <w:rsid w:val="000541C7"/>
    <w:rsid w:val="00055B13"/>
    <w:rsid w:val="000563B1"/>
    <w:rsid w:val="0005734F"/>
    <w:rsid w:val="00057FD0"/>
    <w:rsid w:val="00063DE2"/>
    <w:rsid w:val="00064DDC"/>
    <w:rsid w:val="000652B8"/>
    <w:rsid w:val="00066815"/>
    <w:rsid w:val="00067588"/>
    <w:rsid w:val="00071C1E"/>
    <w:rsid w:val="00071C87"/>
    <w:rsid w:val="000726FE"/>
    <w:rsid w:val="00074FF6"/>
    <w:rsid w:val="0007531C"/>
    <w:rsid w:val="00075CE7"/>
    <w:rsid w:val="0007653B"/>
    <w:rsid w:val="00080F9D"/>
    <w:rsid w:val="00081BD0"/>
    <w:rsid w:val="0008355C"/>
    <w:rsid w:val="00083BA4"/>
    <w:rsid w:val="00083CDD"/>
    <w:rsid w:val="0008536F"/>
    <w:rsid w:val="00086863"/>
    <w:rsid w:val="00087439"/>
    <w:rsid w:val="00092AC7"/>
    <w:rsid w:val="00093EAD"/>
    <w:rsid w:val="0009506E"/>
    <w:rsid w:val="00096834"/>
    <w:rsid w:val="00097016"/>
    <w:rsid w:val="00097922"/>
    <w:rsid w:val="00097AF6"/>
    <w:rsid w:val="000A2DDA"/>
    <w:rsid w:val="000A388F"/>
    <w:rsid w:val="000A57DF"/>
    <w:rsid w:val="000A5F27"/>
    <w:rsid w:val="000B0677"/>
    <w:rsid w:val="000B20B0"/>
    <w:rsid w:val="000B2DCE"/>
    <w:rsid w:val="000B321C"/>
    <w:rsid w:val="000B3224"/>
    <w:rsid w:val="000B3FB3"/>
    <w:rsid w:val="000B3FCB"/>
    <w:rsid w:val="000B45F5"/>
    <w:rsid w:val="000B7FD3"/>
    <w:rsid w:val="000C06A2"/>
    <w:rsid w:val="000C0C8F"/>
    <w:rsid w:val="000C15A4"/>
    <w:rsid w:val="000C43D2"/>
    <w:rsid w:val="000C60E8"/>
    <w:rsid w:val="000C622D"/>
    <w:rsid w:val="000C77BE"/>
    <w:rsid w:val="000D086E"/>
    <w:rsid w:val="000D0E73"/>
    <w:rsid w:val="000D4676"/>
    <w:rsid w:val="000D6474"/>
    <w:rsid w:val="000E1011"/>
    <w:rsid w:val="000E261F"/>
    <w:rsid w:val="000E2672"/>
    <w:rsid w:val="000E2DEB"/>
    <w:rsid w:val="000E38BD"/>
    <w:rsid w:val="000E4EF8"/>
    <w:rsid w:val="000E5162"/>
    <w:rsid w:val="000F0BA4"/>
    <w:rsid w:val="000F0C84"/>
    <w:rsid w:val="000F2C23"/>
    <w:rsid w:val="000F2C52"/>
    <w:rsid w:val="000F5138"/>
    <w:rsid w:val="000F6CA4"/>
    <w:rsid w:val="000F6D68"/>
    <w:rsid w:val="000F71C0"/>
    <w:rsid w:val="000F7331"/>
    <w:rsid w:val="00100453"/>
    <w:rsid w:val="00104296"/>
    <w:rsid w:val="00106DD3"/>
    <w:rsid w:val="00110018"/>
    <w:rsid w:val="00110640"/>
    <w:rsid w:val="0011101D"/>
    <w:rsid w:val="00112F0D"/>
    <w:rsid w:val="00113FFD"/>
    <w:rsid w:val="001141D1"/>
    <w:rsid w:val="00120D6B"/>
    <w:rsid w:val="0012240B"/>
    <w:rsid w:val="00123EFF"/>
    <w:rsid w:val="00126A42"/>
    <w:rsid w:val="00127B93"/>
    <w:rsid w:val="00127C21"/>
    <w:rsid w:val="001303F9"/>
    <w:rsid w:val="00130F1B"/>
    <w:rsid w:val="00132EE2"/>
    <w:rsid w:val="00144559"/>
    <w:rsid w:val="00146553"/>
    <w:rsid w:val="00147235"/>
    <w:rsid w:val="001473B4"/>
    <w:rsid w:val="00150C26"/>
    <w:rsid w:val="00152455"/>
    <w:rsid w:val="00154D87"/>
    <w:rsid w:val="00154E04"/>
    <w:rsid w:val="00156BFE"/>
    <w:rsid w:val="00156CAE"/>
    <w:rsid w:val="00160109"/>
    <w:rsid w:val="00160242"/>
    <w:rsid w:val="00161E88"/>
    <w:rsid w:val="00163807"/>
    <w:rsid w:val="00165031"/>
    <w:rsid w:val="001670C9"/>
    <w:rsid w:val="00170031"/>
    <w:rsid w:val="00171363"/>
    <w:rsid w:val="00171A17"/>
    <w:rsid w:val="001755D4"/>
    <w:rsid w:val="00175944"/>
    <w:rsid w:val="00176C17"/>
    <w:rsid w:val="00180297"/>
    <w:rsid w:val="001814F2"/>
    <w:rsid w:val="00181D1F"/>
    <w:rsid w:val="001847AA"/>
    <w:rsid w:val="001912D5"/>
    <w:rsid w:val="00195281"/>
    <w:rsid w:val="001953AC"/>
    <w:rsid w:val="001959C8"/>
    <w:rsid w:val="001A0222"/>
    <w:rsid w:val="001A06F0"/>
    <w:rsid w:val="001A2A97"/>
    <w:rsid w:val="001A3B09"/>
    <w:rsid w:val="001A5779"/>
    <w:rsid w:val="001A79CA"/>
    <w:rsid w:val="001B07B4"/>
    <w:rsid w:val="001B206E"/>
    <w:rsid w:val="001C05F7"/>
    <w:rsid w:val="001C0B0D"/>
    <w:rsid w:val="001C299D"/>
    <w:rsid w:val="001C2DBD"/>
    <w:rsid w:val="001C2F8E"/>
    <w:rsid w:val="001C30B8"/>
    <w:rsid w:val="001C3524"/>
    <w:rsid w:val="001C5AE3"/>
    <w:rsid w:val="001D04A7"/>
    <w:rsid w:val="001D1C73"/>
    <w:rsid w:val="001D2204"/>
    <w:rsid w:val="001D2B11"/>
    <w:rsid w:val="001D2B95"/>
    <w:rsid w:val="001D3183"/>
    <w:rsid w:val="001D69C4"/>
    <w:rsid w:val="001E1063"/>
    <w:rsid w:val="001E1487"/>
    <w:rsid w:val="001E1C86"/>
    <w:rsid w:val="001E324B"/>
    <w:rsid w:val="001E4E70"/>
    <w:rsid w:val="001E60A0"/>
    <w:rsid w:val="001F08F2"/>
    <w:rsid w:val="001F0EA7"/>
    <w:rsid w:val="001F1112"/>
    <w:rsid w:val="001F25A8"/>
    <w:rsid w:val="001F3BC9"/>
    <w:rsid w:val="001F471F"/>
    <w:rsid w:val="001F535F"/>
    <w:rsid w:val="001F6471"/>
    <w:rsid w:val="00201BF8"/>
    <w:rsid w:val="002024A1"/>
    <w:rsid w:val="00204837"/>
    <w:rsid w:val="00206D79"/>
    <w:rsid w:val="002072F0"/>
    <w:rsid w:val="00210EE9"/>
    <w:rsid w:val="002120CB"/>
    <w:rsid w:val="00213A02"/>
    <w:rsid w:val="002141CE"/>
    <w:rsid w:val="0021442F"/>
    <w:rsid w:val="00220626"/>
    <w:rsid w:val="00221D19"/>
    <w:rsid w:val="0022278A"/>
    <w:rsid w:val="002275BE"/>
    <w:rsid w:val="00231B7B"/>
    <w:rsid w:val="00233A90"/>
    <w:rsid w:val="002345A8"/>
    <w:rsid w:val="002352A4"/>
    <w:rsid w:val="00235FE6"/>
    <w:rsid w:val="002360EB"/>
    <w:rsid w:val="0024023C"/>
    <w:rsid w:val="0024221E"/>
    <w:rsid w:val="00242C86"/>
    <w:rsid w:val="0024473E"/>
    <w:rsid w:val="00246780"/>
    <w:rsid w:val="002505D6"/>
    <w:rsid w:val="002517C2"/>
    <w:rsid w:val="00251BEE"/>
    <w:rsid w:val="00252844"/>
    <w:rsid w:val="0026018A"/>
    <w:rsid w:val="00261D68"/>
    <w:rsid w:val="002646FB"/>
    <w:rsid w:val="002650C6"/>
    <w:rsid w:val="00265612"/>
    <w:rsid w:val="00265B09"/>
    <w:rsid w:val="00265F4B"/>
    <w:rsid w:val="00270258"/>
    <w:rsid w:val="002717D5"/>
    <w:rsid w:val="00273BAF"/>
    <w:rsid w:val="00273BEB"/>
    <w:rsid w:val="0027455A"/>
    <w:rsid w:val="002760EA"/>
    <w:rsid w:val="00281B19"/>
    <w:rsid w:val="00283FF8"/>
    <w:rsid w:val="0029109D"/>
    <w:rsid w:val="002926E6"/>
    <w:rsid w:val="00293B23"/>
    <w:rsid w:val="00294184"/>
    <w:rsid w:val="00296EEE"/>
    <w:rsid w:val="002A07B4"/>
    <w:rsid w:val="002A2A65"/>
    <w:rsid w:val="002A4F7E"/>
    <w:rsid w:val="002A5E26"/>
    <w:rsid w:val="002A6BAD"/>
    <w:rsid w:val="002B0E9F"/>
    <w:rsid w:val="002B14AE"/>
    <w:rsid w:val="002B1D86"/>
    <w:rsid w:val="002B4ADA"/>
    <w:rsid w:val="002B72C2"/>
    <w:rsid w:val="002C1610"/>
    <w:rsid w:val="002C1D20"/>
    <w:rsid w:val="002C1F1C"/>
    <w:rsid w:val="002C2571"/>
    <w:rsid w:val="002C4944"/>
    <w:rsid w:val="002C5194"/>
    <w:rsid w:val="002C7FB2"/>
    <w:rsid w:val="002D1174"/>
    <w:rsid w:val="002D11FC"/>
    <w:rsid w:val="002D1664"/>
    <w:rsid w:val="002D19BC"/>
    <w:rsid w:val="002D22F6"/>
    <w:rsid w:val="002D2BE8"/>
    <w:rsid w:val="002D6FE3"/>
    <w:rsid w:val="002E004A"/>
    <w:rsid w:val="002E1DE4"/>
    <w:rsid w:val="002E256B"/>
    <w:rsid w:val="002E3D26"/>
    <w:rsid w:val="002E4AC6"/>
    <w:rsid w:val="002E5071"/>
    <w:rsid w:val="002E544B"/>
    <w:rsid w:val="002E55B8"/>
    <w:rsid w:val="002E5884"/>
    <w:rsid w:val="002F1088"/>
    <w:rsid w:val="002F216F"/>
    <w:rsid w:val="002F3A59"/>
    <w:rsid w:val="002F51F9"/>
    <w:rsid w:val="002F5EAE"/>
    <w:rsid w:val="002F69BA"/>
    <w:rsid w:val="002F6A96"/>
    <w:rsid w:val="003020D5"/>
    <w:rsid w:val="00302F5C"/>
    <w:rsid w:val="00305C2E"/>
    <w:rsid w:val="003132ED"/>
    <w:rsid w:val="0031521F"/>
    <w:rsid w:val="003158A2"/>
    <w:rsid w:val="00317D15"/>
    <w:rsid w:val="00322229"/>
    <w:rsid w:val="00322684"/>
    <w:rsid w:val="00322B74"/>
    <w:rsid w:val="003239BD"/>
    <w:rsid w:val="00327DC2"/>
    <w:rsid w:val="00332FCD"/>
    <w:rsid w:val="003349C4"/>
    <w:rsid w:val="003357E1"/>
    <w:rsid w:val="00336FC3"/>
    <w:rsid w:val="00337524"/>
    <w:rsid w:val="00337CCB"/>
    <w:rsid w:val="00341582"/>
    <w:rsid w:val="0034282A"/>
    <w:rsid w:val="00343CFD"/>
    <w:rsid w:val="003500F2"/>
    <w:rsid w:val="00352F92"/>
    <w:rsid w:val="00354B18"/>
    <w:rsid w:val="003564E2"/>
    <w:rsid w:val="003565BC"/>
    <w:rsid w:val="0036083C"/>
    <w:rsid w:val="0036209E"/>
    <w:rsid w:val="003629DD"/>
    <w:rsid w:val="00362EB9"/>
    <w:rsid w:val="00362F9C"/>
    <w:rsid w:val="00364CF4"/>
    <w:rsid w:val="00367E6D"/>
    <w:rsid w:val="00370229"/>
    <w:rsid w:val="0037135D"/>
    <w:rsid w:val="00371445"/>
    <w:rsid w:val="00371C79"/>
    <w:rsid w:val="00373479"/>
    <w:rsid w:val="0037373A"/>
    <w:rsid w:val="00373D6A"/>
    <w:rsid w:val="003746EA"/>
    <w:rsid w:val="0037480C"/>
    <w:rsid w:val="00376762"/>
    <w:rsid w:val="00377459"/>
    <w:rsid w:val="00377862"/>
    <w:rsid w:val="003816AA"/>
    <w:rsid w:val="00384542"/>
    <w:rsid w:val="003857AD"/>
    <w:rsid w:val="00392231"/>
    <w:rsid w:val="00393C9D"/>
    <w:rsid w:val="0039757A"/>
    <w:rsid w:val="00397779"/>
    <w:rsid w:val="003A0C87"/>
    <w:rsid w:val="003A0F56"/>
    <w:rsid w:val="003A12C3"/>
    <w:rsid w:val="003A26DA"/>
    <w:rsid w:val="003A3457"/>
    <w:rsid w:val="003A4F78"/>
    <w:rsid w:val="003A55BC"/>
    <w:rsid w:val="003B11DB"/>
    <w:rsid w:val="003B1E93"/>
    <w:rsid w:val="003B1F35"/>
    <w:rsid w:val="003B2307"/>
    <w:rsid w:val="003B232E"/>
    <w:rsid w:val="003B2A92"/>
    <w:rsid w:val="003B3E7C"/>
    <w:rsid w:val="003B4FAC"/>
    <w:rsid w:val="003B5DC6"/>
    <w:rsid w:val="003C3C25"/>
    <w:rsid w:val="003C5520"/>
    <w:rsid w:val="003C576E"/>
    <w:rsid w:val="003C67D5"/>
    <w:rsid w:val="003C7560"/>
    <w:rsid w:val="003D12C4"/>
    <w:rsid w:val="003D20EA"/>
    <w:rsid w:val="003D4AB0"/>
    <w:rsid w:val="003D6E93"/>
    <w:rsid w:val="003D6F1E"/>
    <w:rsid w:val="003D705D"/>
    <w:rsid w:val="003D7306"/>
    <w:rsid w:val="003D75C6"/>
    <w:rsid w:val="003E0605"/>
    <w:rsid w:val="003E158E"/>
    <w:rsid w:val="003E6575"/>
    <w:rsid w:val="003E7B1D"/>
    <w:rsid w:val="003F0DD5"/>
    <w:rsid w:val="003F10B9"/>
    <w:rsid w:val="003F185E"/>
    <w:rsid w:val="003F3B69"/>
    <w:rsid w:val="003F3EA7"/>
    <w:rsid w:val="003F3EE4"/>
    <w:rsid w:val="003F5915"/>
    <w:rsid w:val="003F6859"/>
    <w:rsid w:val="003F713A"/>
    <w:rsid w:val="00402EEC"/>
    <w:rsid w:val="00403887"/>
    <w:rsid w:val="00403B2E"/>
    <w:rsid w:val="00405733"/>
    <w:rsid w:val="004129FB"/>
    <w:rsid w:val="00412E60"/>
    <w:rsid w:val="00416FE4"/>
    <w:rsid w:val="0042055F"/>
    <w:rsid w:val="0042125A"/>
    <w:rsid w:val="00427A1D"/>
    <w:rsid w:val="004307D4"/>
    <w:rsid w:val="00430844"/>
    <w:rsid w:val="00433479"/>
    <w:rsid w:val="00434C32"/>
    <w:rsid w:val="00436B59"/>
    <w:rsid w:val="0044388F"/>
    <w:rsid w:val="004461EF"/>
    <w:rsid w:val="00447761"/>
    <w:rsid w:val="0045454E"/>
    <w:rsid w:val="00455290"/>
    <w:rsid w:val="0045537D"/>
    <w:rsid w:val="00455950"/>
    <w:rsid w:val="00455FCB"/>
    <w:rsid w:val="00456064"/>
    <w:rsid w:val="0046048F"/>
    <w:rsid w:val="00462E4C"/>
    <w:rsid w:val="0046795E"/>
    <w:rsid w:val="00471262"/>
    <w:rsid w:val="00471955"/>
    <w:rsid w:val="00473EA4"/>
    <w:rsid w:val="00474004"/>
    <w:rsid w:val="00474601"/>
    <w:rsid w:val="00474A9E"/>
    <w:rsid w:val="00474DF5"/>
    <w:rsid w:val="00475114"/>
    <w:rsid w:val="00475D4C"/>
    <w:rsid w:val="004773A5"/>
    <w:rsid w:val="004800D4"/>
    <w:rsid w:val="004807A5"/>
    <w:rsid w:val="00480AE2"/>
    <w:rsid w:val="00483318"/>
    <w:rsid w:val="0048525F"/>
    <w:rsid w:val="004856F6"/>
    <w:rsid w:val="004868ED"/>
    <w:rsid w:val="00487AEA"/>
    <w:rsid w:val="00490156"/>
    <w:rsid w:val="0049058F"/>
    <w:rsid w:val="004918E8"/>
    <w:rsid w:val="004937AC"/>
    <w:rsid w:val="004943F3"/>
    <w:rsid w:val="0049512E"/>
    <w:rsid w:val="004964E4"/>
    <w:rsid w:val="00496C89"/>
    <w:rsid w:val="004A21F1"/>
    <w:rsid w:val="004A2E10"/>
    <w:rsid w:val="004A3CAA"/>
    <w:rsid w:val="004A449B"/>
    <w:rsid w:val="004A5943"/>
    <w:rsid w:val="004A5A78"/>
    <w:rsid w:val="004A5B24"/>
    <w:rsid w:val="004A619C"/>
    <w:rsid w:val="004A71C4"/>
    <w:rsid w:val="004A74EF"/>
    <w:rsid w:val="004A79F7"/>
    <w:rsid w:val="004A7A95"/>
    <w:rsid w:val="004B0045"/>
    <w:rsid w:val="004B3871"/>
    <w:rsid w:val="004B5375"/>
    <w:rsid w:val="004B7DA1"/>
    <w:rsid w:val="004C095D"/>
    <w:rsid w:val="004C22D6"/>
    <w:rsid w:val="004C237D"/>
    <w:rsid w:val="004C3408"/>
    <w:rsid w:val="004C370B"/>
    <w:rsid w:val="004C42CF"/>
    <w:rsid w:val="004C5BFD"/>
    <w:rsid w:val="004C695C"/>
    <w:rsid w:val="004C70B3"/>
    <w:rsid w:val="004D19A0"/>
    <w:rsid w:val="004D36A2"/>
    <w:rsid w:val="004D38DD"/>
    <w:rsid w:val="004D5641"/>
    <w:rsid w:val="004D5775"/>
    <w:rsid w:val="004D5ABA"/>
    <w:rsid w:val="004D5D29"/>
    <w:rsid w:val="004D6BCF"/>
    <w:rsid w:val="004E0F24"/>
    <w:rsid w:val="004E1516"/>
    <w:rsid w:val="004E1FFD"/>
    <w:rsid w:val="004E22A4"/>
    <w:rsid w:val="004E245E"/>
    <w:rsid w:val="004E2860"/>
    <w:rsid w:val="004E294A"/>
    <w:rsid w:val="004E2D37"/>
    <w:rsid w:val="004E6ED9"/>
    <w:rsid w:val="004E705A"/>
    <w:rsid w:val="004F1EEF"/>
    <w:rsid w:val="004F5733"/>
    <w:rsid w:val="004F725A"/>
    <w:rsid w:val="00500B86"/>
    <w:rsid w:val="0050188C"/>
    <w:rsid w:val="00501D43"/>
    <w:rsid w:val="00502802"/>
    <w:rsid w:val="005039D5"/>
    <w:rsid w:val="00503A97"/>
    <w:rsid w:val="00504A22"/>
    <w:rsid w:val="005055E3"/>
    <w:rsid w:val="00505F11"/>
    <w:rsid w:val="005070FD"/>
    <w:rsid w:val="00507D39"/>
    <w:rsid w:val="00510B88"/>
    <w:rsid w:val="005114F1"/>
    <w:rsid w:val="005120D5"/>
    <w:rsid w:val="0051733D"/>
    <w:rsid w:val="00517D5A"/>
    <w:rsid w:val="0052181D"/>
    <w:rsid w:val="00523C8B"/>
    <w:rsid w:val="005244B9"/>
    <w:rsid w:val="00532944"/>
    <w:rsid w:val="0053444A"/>
    <w:rsid w:val="005349FB"/>
    <w:rsid w:val="00535AB9"/>
    <w:rsid w:val="00535FB7"/>
    <w:rsid w:val="005376E7"/>
    <w:rsid w:val="0054071F"/>
    <w:rsid w:val="00540EF2"/>
    <w:rsid w:val="0054134B"/>
    <w:rsid w:val="005427FE"/>
    <w:rsid w:val="0054537D"/>
    <w:rsid w:val="00545C51"/>
    <w:rsid w:val="00545E4E"/>
    <w:rsid w:val="00546322"/>
    <w:rsid w:val="00550DAA"/>
    <w:rsid w:val="00552D9C"/>
    <w:rsid w:val="00553868"/>
    <w:rsid w:val="00554679"/>
    <w:rsid w:val="00555877"/>
    <w:rsid w:val="00557335"/>
    <w:rsid w:val="0056112B"/>
    <w:rsid w:val="005611E0"/>
    <w:rsid w:val="00561A4F"/>
    <w:rsid w:val="00561F1C"/>
    <w:rsid w:val="0056473E"/>
    <w:rsid w:val="00565D87"/>
    <w:rsid w:val="00565DE3"/>
    <w:rsid w:val="00567BB6"/>
    <w:rsid w:val="00571FAB"/>
    <w:rsid w:val="00572EA8"/>
    <w:rsid w:val="00572EBD"/>
    <w:rsid w:val="00572FC6"/>
    <w:rsid w:val="00576CEF"/>
    <w:rsid w:val="0057701F"/>
    <w:rsid w:val="0057797D"/>
    <w:rsid w:val="00580A3D"/>
    <w:rsid w:val="00580BC8"/>
    <w:rsid w:val="00584C20"/>
    <w:rsid w:val="00585756"/>
    <w:rsid w:val="00585B80"/>
    <w:rsid w:val="00590504"/>
    <w:rsid w:val="005906C5"/>
    <w:rsid w:val="00590B06"/>
    <w:rsid w:val="00593781"/>
    <w:rsid w:val="00594FFA"/>
    <w:rsid w:val="00596D82"/>
    <w:rsid w:val="00597BA3"/>
    <w:rsid w:val="005A091D"/>
    <w:rsid w:val="005A18D1"/>
    <w:rsid w:val="005A28B4"/>
    <w:rsid w:val="005A33AF"/>
    <w:rsid w:val="005A343E"/>
    <w:rsid w:val="005B069B"/>
    <w:rsid w:val="005B06C6"/>
    <w:rsid w:val="005B1750"/>
    <w:rsid w:val="005B1970"/>
    <w:rsid w:val="005B1AB8"/>
    <w:rsid w:val="005B27AE"/>
    <w:rsid w:val="005B5B62"/>
    <w:rsid w:val="005B5E59"/>
    <w:rsid w:val="005B640B"/>
    <w:rsid w:val="005B755B"/>
    <w:rsid w:val="005C29A3"/>
    <w:rsid w:val="005C49BD"/>
    <w:rsid w:val="005C6D99"/>
    <w:rsid w:val="005D1499"/>
    <w:rsid w:val="005D19AD"/>
    <w:rsid w:val="005D2C50"/>
    <w:rsid w:val="005D2FBB"/>
    <w:rsid w:val="005D587C"/>
    <w:rsid w:val="005D6032"/>
    <w:rsid w:val="005D6D34"/>
    <w:rsid w:val="005D7DCE"/>
    <w:rsid w:val="005E0675"/>
    <w:rsid w:val="005E0CB7"/>
    <w:rsid w:val="005E23CD"/>
    <w:rsid w:val="005E3771"/>
    <w:rsid w:val="005E3AE3"/>
    <w:rsid w:val="005E4D15"/>
    <w:rsid w:val="005E565A"/>
    <w:rsid w:val="005E586D"/>
    <w:rsid w:val="005E77ED"/>
    <w:rsid w:val="005F3000"/>
    <w:rsid w:val="005F66E4"/>
    <w:rsid w:val="005F779E"/>
    <w:rsid w:val="006004D0"/>
    <w:rsid w:val="0060097F"/>
    <w:rsid w:val="00602250"/>
    <w:rsid w:val="006036C2"/>
    <w:rsid w:val="00605387"/>
    <w:rsid w:val="00605BD8"/>
    <w:rsid w:val="006101B0"/>
    <w:rsid w:val="0061087F"/>
    <w:rsid w:val="00611283"/>
    <w:rsid w:val="0061187D"/>
    <w:rsid w:val="00613270"/>
    <w:rsid w:val="006138B8"/>
    <w:rsid w:val="00614D60"/>
    <w:rsid w:val="006153BE"/>
    <w:rsid w:val="00615706"/>
    <w:rsid w:val="00616F91"/>
    <w:rsid w:val="006170D1"/>
    <w:rsid w:val="00620A49"/>
    <w:rsid w:val="00621677"/>
    <w:rsid w:val="00621BFF"/>
    <w:rsid w:val="00622548"/>
    <w:rsid w:val="006229CF"/>
    <w:rsid w:val="00622FCE"/>
    <w:rsid w:val="00623627"/>
    <w:rsid w:val="00625837"/>
    <w:rsid w:val="00627BB9"/>
    <w:rsid w:val="00630342"/>
    <w:rsid w:val="00631D40"/>
    <w:rsid w:val="006322DA"/>
    <w:rsid w:val="0063387C"/>
    <w:rsid w:val="006372AE"/>
    <w:rsid w:val="00637E9A"/>
    <w:rsid w:val="00644365"/>
    <w:rsid w:val="00645715"/>
    <w:rsid w:val="00646D14"/>
    <w:rsid w:val="006470AB"/>
    <w:rsid w:val="00650D6B"/>
    <w:rsid w:val="00651126"/>
    <w:rsid w:val="00651258"/>
    <w:rsid w:val="0065276A"/>
    <w:rsid w:val="006527CE"/>
    <w:rsid w:val="0066000E"/>
    <w:rsid w:val="006602C6"/>
    <w:rsid w:val="006628F3"/>
    <w:rsid w:val="0066575E"/>
    <w:rsid w:val="00665AE2"/>
    <w:rsid w:val="00666C09"/>
    <w:rsid w:val="00671D37"/>
    <w:rsid w:val="00672F9B"/>
    <w:rsid w:val="006744D3"/>
    <w:rsid w:val="00674799"/>
    <w:rsid w:val="00674C51"/>
    <w:rsid w:val="00675D5E"/>
    <w:rsid w:val="00676552"/>
    <w:rsid w:val="006766C0"/>
    <w:rsid w:val="00677A12"/>
    <w:rsid w:val="006811EC"/>
    <w:rsid w:val="006834F6"/>
    <w:rsid w:val="006841EC"/>
    <w:rsid w:val="00687F3B"/>
    <w:rsid w:val="00690F99"/>
    <w:rsid w:val="00694D12"/>
    <w:rsid w:val="00695924"/>
    <w:rsid w:val="006970C3"/>
    <w:rsid w:val="006A1DE8"/>
    <w:rsid w:val="006A35A3"/>
    <w:rsid w:val="006A36BE"/>
    <w:rsid w:val="006A39C2"/>
    <w:rsid w:val="006A4CAE"/>
    <w:rsid w:val="006A4F12"/>
    <w:rsid w:val="006A5297"/>
    <w:rsid w:val="006A7981"/>
    <w:rsid w:val="006A7ED4"/>
    <w:rsid w:val="006B07DC"/>
    <w:rsid w:val="006B0A55"/>
    <w:rsid w:val="006B31C5"/>
    <w:rsid w:val="006B3D85"/>
    <w:rsid w:val="006B543D"/>
    <w:rsid w:val="006B62E3"/>
    <w:rsid w:val="006B696D"/>
    <w:rsid w:val="006B76D7"/>
    <w:rsid w:val="006C1542"/>
    <w:rsid w:val="006C28F0"/>
    <w:rsid w:val="006C38EF"/>
    <w:rsid w:val="006C4158"/>
    <w:rsid w:val="006C456A"/>
    <w:rsid w:val="006C4629"/>
    <w:rsid w:val="006C5A63"/>
    <w:rsid w:val="006C6D9F"/>
    <w:rsid w:val="006D0C9A"/>
    <w:rsid w:val="006D38FE"/>
    <w:rsid w:val="006D3B5D"/>
    <w:rsid w:val="006D6E7D"/>
    <w:rsid w:val="006D7490"/>
    <w:rsid w:val="006D7809"/>
    <w:rsid w:val="006E0CB5"/>
    <w:rsid w:val="006E17F2"/>
    <w:rsid w:val="006E2B0E"/>
    <w:rsid w:val="006E2B50"/>
    <w:rsid w:val="006E485E"/>
    <w:rsid w:val="006E48E6"/>
    <w:rsid w:val="006E4F60"/>
    <w:rsid w:val="006E5333"/>
    <w:rsid w:val="006E57C5"/>
    <w:rsid w:val="006F03FC"/>
    <w:rsid w:val="006F0E2B"/>
    <w:rsid w:val="006F2FA4"/>
    <w:rsid w:val="006F480C"/>
    <w:rsid w:val="006F5CDD"/>
    <w:rsid w:val="006F5D72"/>
    <w:rsid w:val="00700E12"/>
    <w:rsid w:val="0070149C"/>
    <w:rsid w:val="00701BB9"/>
    <w:rsid w:val="007024A1"/>
    <w:rsid w:val="00702C0A"/>
    <w:rsid w:val="00702C92"/>
    <w:rsid w:val="0070318B"/>
    <w:rsid w:val="0070592A"/>
    <w:rsid w:val="00706808"/>
    <w:rsid w:val="007072C8"/>
    <w:rsid w:val="0070744F"/>
    <w:rsid w:val="0071169A"/>
    <w:rsid w:val="0071220C"/>
    <w:rsid w:val="00712CA5"/>
    <w:rsid w:val="007145FD"/>
    <w:rsid w:val="00720349"/>
    <w:rsid w:val="00720D6D"/>
    <w:rsid w:val="00722320"/>
    <w:rsid w:val="007235CD"/>
    <w:rsid w:val="00732C0E"/>
    <w:rsid w:val="00732ECF"/>
    <w:rsid w:val="00733DF3"/>
    <w:rsid w:val="00734FA9"/>
    <w:rsid w:val="00736D38"/>
    <w:rsid w:val="0074465B"/>
    <w:rsid w:val="00744B99"/>
    <w:rsid w:val="00744D61"/>
    <w:rsid w:val="00746B3D"/>
    <w:rsid w:val="00746E43"/>
    <w:rsid w:val="00750A4A"/>
    <w:rsid w:val="007529DA"/>
    <w:rsid w:val="00752A7C"/>
    <w:rsid w:val="007551CD"/>
    <w:rsid w:val="007555F1"/>
    <w:rsid w:val="00755B6A"/>
    <w:rsid w:val="00760633"/>
    <w:rsid w:val="00761635"/>
    <w:rsid w:val="00763A68"/>
    <w:rsid w:val="007652CF"/>
    <w:rsid w:val="00765E58"/>
    <w:rsid w:val="00766387"/>
    <w:rsid w:val="00766548"/>
    <w:rsid w:val="00767764"/>
    <w:rsid w:val="007703C0"/>
    <w:rsid w:val="00772A03"/>
    <w:rsid w:val="00772AB3"/>
    <w:rsid w:val="007743E6"/>
    <w:rsid w:val="00774C3F"/>
    <w:rsid w:val="007753A0"/>
    <w:rsid w:val="0078072A"/>
    <w:rsid w:val="00783C14"/>
    <w:rsid w:val="00784C00"/>
    <w:rsid w:val="0079009B"/>
    <w:rsid w:val="00791856"/>
    <w:rsid w:val="0079201F"/>
    <w:rsid w:val="00794A8F"/>
    <w:rsid w:val="007972ED"/>
    <w:rsid w:val="007A0D74"/>
    <w:rsid w:val="007A128A"/>
    <w:rsid w:val="007A1661"/>
    <w:rsid w:val="007A2E21"/>
    <w:rsid w:val="007A5841"/>
    <w:rsid w:val="007A7BE8"/>
    <w:rsid w:val="007B03F5"/>
    <w:rsid w:val="007B0920"/>
    <w:rsid w:val="007B0C4D"/>
    <w:rsid w:val="007B2980"/>
    <w:rsid w:val="007B4C21"/>
    <w:rsid w:val="007B6A6A"/>
    <w:rsid w:val="007B73EC"/>
    <w:rsid w:val="007B76BE"/>
    <w:rsid w:val="007B79D6"/>
    <w:rsid w:val="007B7AF3"/>
    <w:rsid w:val="007C0617"/>
    <w:rsid w:val="007C1035"/>
    <w:rsid w:val="007C3ADA"/>
    <w:rsid w:val="007C4A3C"/>
    <w:rsid w:val="007C5E66"/>
    <w:rsid w:val="007C7D99"/>
    <w:rsid w:val="007D0E40"/>
    <w:rsid w:val="007D1B11"/>
    <w:rsid w:val="007D1F6C"/>
    <w:rsid w:val="007D2CFF"/>
    <w:rsid w:val="007D2D66"/>
    <w:rsid w:val="007D50DF"/>
    <w:rsid w:val="007D7B94"/>
    <w:rsid w:val="007E054C"/>
    <w:rsid w:val="007E0808"/>
    <w:rsid w:val="007E256D"/>
    <w:rsid w:val="007E2E08"/>
    <w:rsid w:val="007E3259"/>
    <w:rsid w:val="007E4994"/>
    <w:rsid w:val="007E4CCC"/>
    <w:rsid w:val="007E60EB"/>
    <w:rsid w:val="007E6C77"/>
    <w:rsid w:val="007F29C6"/>
    <w:rsid w:val="007F7A3C"/>
    <w:rsid w:val="00800FFE"/>
    <w:rsid w:val="00802619"/>
    <w:rsid w:val="0080341C"/>
    <w:rsid w:val="00803C3F"/>
    <w:rsid w:val="00805ED3"/>
    <w:rsid w:val="00806654"/>
    <w:rsid w:val="0081304E"/>
    <w:rsid w:val="00813858"/>
    <w:rsid w:val="00813B6A"/>
    <w:rsid w:val="008148EC"/>
    <w:rsid w:val="00814A68"/>
    <w:rsid w:val="00815F42"/>
    <w:rsid w:val="0082003A"/>
    <w:rsid w:val="0082085F"/>
    <w:rsid w:val="00821446"/>
    <w:rsid w:val="008228F7"/>
    <w:rsid w:val="0082741A"/>
    <w:rsid w:val="00827991"/>
    <w:rsid w:val="00827CED"/>
    <w:rsid w:val="0083108C"/>
    <w:rsid w:val="00831AFA"/>
    <w:rsid w:val="00831D5F"/>
    <w:rsid w:val="00836B2F"/>
    <w:rsid w:val="008408CF"/>
    <w:rsid w:val="008424F0"/>
    <w:rsid w:val="00843633"/>
    <w:rsid w:val="00844190"/>
    <w:rsid w:val="00845049"/>
    <w:rsid w:val="0084512C"/>
    <w:rsid w:val="008451A6"/>
    <w:rsid w:val="00845DC6"/>
    <w:rsid w:val="00850BBC"/>
    <w:rsid w:val="00850D6E"/>
    <w:rsid w:val="00852176"/>
    <w:rsid w:val="008550D1"/>
    <w:rsid w:val="00855CAE"/>
    <w:rsid w:val="00856396"/>
    <w:rsid w:val="00857B84"/>
    <w:rsid w:val="00861A3B"/>
    <w:rsid w:val="008635AB"/>
    <w:rsid w:val="008654AC"/>
    <w:rsid w:val="008660B9"/>
    <w:rsid w:val="00866BE8"/>
    <w:rsid w:val="00870E12"/>
    <w:rsid w:val="00875143"/>
    <w:rsid w:val="00876B70"/>
    <w:rsid w:val="0087747A"/>
    <w:rsid w:val="008804C5"/>
    <w:rsid w:val="008824B0"/>
    <w:rsid w:val="0088319A"/>
    <w:rsid w:val="00883507"/>
    <w:rsid w:val="00884093"/>
    <w:rsid w:val="00884FF5"/>
    <w:rsid w:val="0088790B"/>
    <w:rsid w:val="00887915"/>
    <w:rsid w:val="00890C1A"/>
    <w:rsid w:val="00891565"/>
    <w:rsid w:val="008917BD"/>
    <w:rsid w:val="00893B67"/>
    <w:rsid w:val="00894344"/>
    <w:rsid w:val="00895217"/>
    <w:rsid w:val="00896619"/>
    <w:rsid w:val="00897F79"/>
    <w:rsid w:val="008A0030"/>
    <w:rsid w:val="008A02B9"/>
    <w:rsid w:val="008A1F1C"/>
    <w:rsid w:val="008A2127"/>
    <w:rsid w:val="008A6612"/>
    <w:rsid w:val="008A7643"/>
    <w:rsid w:val="008A7B5F"/>
    <w:rsid w:val="008B18BC"/>
    <w:rsid w:val="008B1BD4"/>
    <w:rsid w:val="008B31A2"/>
    <w:rsid w:val="008B351D"/>
    <w:rsid w:val="008B4F2B"/>
    <w:rsid w:val="008B5C37"/>
    <w:rsid w:val="008C0A1C"/>
    <w:rsid w:val="008C3E20"/>
    <w:rsid w:val="008C75F2"/>
    <w:rsid w:val="008C7EB5"/>
    <w:rsid w:val="008D1365"/>
    <w:rsid w:val="008D272F"/>
    <w:rsid w:val="008D3B20"/>
    <w:rsid w:val="008D4105"/>
    <w:rsid w:val="008D4486"/>
    <w:rsid w:val="008D586D"/>
    <w:rsid w:val="008E0E73"/>
    <w:rsid w:val="008E29B0"/>
    <w:rsid w:val="008E3DD4"/>
    <w:rsid w:val="008E43A2"/>
    <w:rsid w:val="008E50C0"/>
    <w:rsid w:val="008E5ED0"/>
    <w:rsid w:val="008E6171"/>
    <w:rsid w:val="008E68A1"/>
    <w:rsid w:val="008F2067"/>
    <w:rsid w:val="008F303C"/>
    <w:rsid w:val="008F328B"/>
    <w:rsid w:val="008F43AE"/>
    <w:rsid w:val="008F53A3"/>
    <w:rsid w:val="008F558E"/>
    <w:rsid w:val="008F58F9"/>
    <w:rsid w:val="008F61CD"/>
    <w:rsid w:val="008F67F4"/>
    <w:rsid w:val="009007A7"/>
    <w:rsid w:val="00900D14"/>
    <w:rsid w:val="00901ABE"/>
    <w:rsid w:val="009049AA"/>
    <w:rsid w:val="00904AFC"/>
    <w:rsid w:val="009054A7"/>
    <w:rsid w:val="00905718"/>
    <w:rsid w:val="0090607C"/>
    <w:rsid w:val="00906BB1"/>
    <w:rsid w:val="0091291A"/>
    <w:rsid w:val="00913988"/>
    <w:rsid w:val="009147D5"/>
    <w:rsid w:val="009158E3"/>
    <w:rsid w:val="0092054E"/>
    <w:rsid w:val="00923858"/>
    <w:rsid w:val="00925468"/>
    <w:rsid w:val="00925CF1"/>
    <w:rsid w:val="009261AA"/>
    <w:rsid w:val="0092640D"/>
    <w:rsid w:val="009264B2"/>
    <w:rsid w:val="009264E8"/>
    <w:rsid w:val="0092672E"/>
    <w:rsid w:val="00927C86"/>
    <w:rsid w:val="00930369"/>
    <w:rsid w:val="00930C92"/>
    <w:rsid w:val="00931B38"/>
    <w:rsid w:val="00932761"/>
    <w:rsid w:val="00932A86"/>
    <w:rsid w:val="009334F5"/>
    <w:rsid w:val="009341BA"/>
    <w:rsid w:val="00934352"/>
    <w:rsid w:val="00936DDB"/>
    <w:rsid w:val="00942C34"/>
    <w:rsid w:val="00942CC4"/>
    <w:rsid w:val="00943302"/>
    <w:rsid w:val="00943A14"/>
    <w:rsid w:val="00944B81"/>
    <w:rsid w:val="00944C13"/>
    <w:rsid w:val="00944C2C"/>
    <w:rsid w:val="00945ED1"/>
    <w:rsid w:val="00946662"/>
    <w:rsid w:val="009503F5"/>
    <w:rsid w:val="009540D7"/>
    <w:rsid w:val="00957201"/>
    <w:rsid w:val="00960638"/>
    <w:rsid w:val="0096119F"/>
    <w:rsid w:val="009644CB"/>
    <w:rsid w:val="00971B80"/>
    <w:rsid w:val="00971DD4"/>
    <w:rsid w:val="00974795"/>
    <w:rsid w:val="009748DB"/>
    <w:rsid w:val="009757AF"/>
    <w:rsid w:val="00975CFB"/>
    <w:rsid w:val="00977280"/>
    <w:rsid w:val="00981F61"/>
    <w:rsid w:val="00984914"/>
    <w:rsid w:val="00987B4B"/>
    <w:rsid w:val="009914EB"/>
    <w:rsid w:val="00991795"/>
    <w:rsid w:val="009A0CB2"/>
    <w:rsid w:val="009A42BC"/>
    <w:rsid w:val="009A47EA"/>
    <w:rsid w:val="009A4FFE"/>
    <w:rsid w:val="009A6025"/>
    <w:rsid w:val="009A76C5"/>
    <w:rsid w:val="009B1B5E"/>
    <w:rsid w:val="009B4741"/>
    <w:rsid w:val="009B5288"/>
    <w:rsid w:val="009B5782"/>
    <w:rsid w:val="009B5902"/>
    <w:rsid w:val="009B7322"/>
    <w:rsid w:val="009B7382"/>
    <w:rsid w:val="009C565B"/>
    <w:rsid w:val="009C596D"/>
    <w:rsid w:val="009C729B"/>
    <w:rsid w:val="009D236B"/>
    <w:rsid w:val="009D28AC"/>
    <w:rsid w:val="009D4F3E"/>
    <w:rsid w:val="009D6E64"/>
    <w:rsid w:val="009D76D3"/>
    <w:rsid w:val="009E023F"/>
    <w:rsid w:val="009E2FB1"/>
    <w:rsid w:val="009E6BD3"/>
    <w:rsid w:val="009E75E9"/>
    <w:rsid w:val="009F4A47"/>
    <w:rsid w:val="009F69BE"/>
    <w:rsid w:val="009F732B"/>
    <w:rsid w:val="00A00F47"/>
    <w:rsid w:val="00A01B34"/>
    <w:rsid w:val="00A0520D"/>
    <w:rsid w:val="00A0673A"/>
    <w:rsid w:val="00A07DC6"/>
    <w:rsid w:val="00A11020"/>
    <w:rsid w:val="00A114B7"/>
    <w:rsid w:val="00A126EE"/>
    <w:rsid w:val="00A1323C"/>
    <w:rsid w:val="00A15A3A"/>
    <w:rsid w:val="00A17540"/>
    <w:rsid w:val="00A17B50"/>
    <w:rsid w:val="00A215B5"/>
    <w:rsid w:val="00A23A8E"/>
    <w:rsid w:val="00A25012"/>
    <w:rsid w:val="00A267FE"/>
    <w:rsid w:val="00A27E3F"/>
    <w:rsid w:val="00A30BBE"/>
    <w:rsid w:val="00A31926"/>
    <w:rsid w:val="00A333D4"/>
    <w:rsid w:val="00A34297"/>
    <w:rsid w:val="00A3753B"/>
    <w:rsid w:val="00A377B2"/>
    <w:rsid w:val="00A40940"/>
    <w:rsid w:val="00A42523"/>
    <w:rsid w:val="00A4340F"/>
    <w:rsid w:val="00A434A8"/>
    <w:rsid w:val="00A43F93"/>
    <w:rsid w:val="00A441E1"/>
    <w:rsid w:val="00A47FF2"/>
    <w:rsid w:val="00A50070"/>
    <w:rsid w:val="00A5019A"/>
    <w:rsid w:val="00A50316"/>
    <w:rsid w:val="00A519E0"/>
    <w:rsid w:val="00A53521"/>
    <w:rsid w:val="00A53B26"/>
    <w:rsid w:val="00A54595"/>
    <w:rsid w:val="00A55D3D"/>
    <w:rsid w:val="00A573D6"/>
    <w:rsid w:val="00A577DD"/>
    <w:rsid w:val="00A57C1E"/>
    <w:rsid w:val="00A57E12"/>
    <w:rsid w:val="00A600FD"/>
    <w:rsid w:val="00A609F7"/>
    <w:rsid w:val="00A61125"/>
    <w:rsid w:val="00A61634"/>
    <w:rsid w:val="00A616A9"/>
    <w:rsid w:val="00A62C8E"/>
    <w:rsid w:val="00A70595"/>
    <w:rsid w:val="00A7077E"/>
    <w:rsid w:val="00A72291"/>
    <w:rsid w:val="00A7738A"/>
    <w:rsid w:val="00A826CE"/>
    <w:rsid w:val="00A8286A"/>
    <w:rsid w:val="00A83932"/>
    <w:rsid w:val="00A858D1"/>
    <w:rsid w:val="00A869D1"/>
    <w:rsid w:val="00A90747"/>
    <w:rsid w:val="00A90908"/>
    <w:rsid w:val="00A90E41"/>
    <w:rsid w:val="00A91E5C"/>
    <w:rsid w:val="00A926D9"/>
    <w:rsid w:val="00A936A6"/>
    <w:rsid w:val="00A95DF3"/>
    <w:rsid w:val="00AA041D"/>
    <w:rsid w:val="00AA205A"/>
    <w:rsid w:val="00AA4958"/>
    <w:rsid w:val="00AA5355"/>
    <w:rsid w:val="00AA68F4"/>
    <w:rsid w:val="00AA7C1F"/>
    <w:rsid w:val="00AB10CE"/>
    <w:rsid w:val="00AB1E88"/>
    <w:rsid w:val="00AB6136"/>
    <w:rsid w:val="00AC1180"/>
    <w:rsid w:val="00AC438D"/>
    <w:rsid w:val="00AC7072"/>
    <w:rsid w:val="00AC75CD"/>
    <w:rsid w:val="00AD03E1"/>
    <w:rsid w:val="00AD0545"/>
    <w:rsid w:val="00AD080B"/>
    <w:rsid w:val="00AD0CA5"/>
    <w:rsid w:val="00AD2DC9"/>
    <w:rsid w:val="00AD355B"/>
    <w:rsid w:val="00AD3BBC"/>
    <w:rsid w:val="00AD4C38"/>
    <w:rsid w:val="00AD6D8B"/>
    <w:rsid w:val="00AD755F"/>
    <w:rsid w:val="00AD7885"/>
    <w:rsid w:val="00AE1BFE"/>
    <w:rsid w:val="00AE23E8"/>
    <w:rsid w:val="00AE29CB"/>
    <w:rsid w:val="00AE40F0"/>
    <w:rsid w:val="00AE71CF"/>
    <w:rsid w:val="00AE72CD"/>
    <w:rsid w:val="00AE7AB8"/>
    <w:rsid w:val="00AF24FF"/>
    <w:rsid w:val="00AF262D"/>
    <w:rsid w:val="00AF36B6"/>
    <w:rsid w:val="00AF411C"/>
    <w:rsid w:val="00AF48CC"/>
    <w:rsid w:val="00AF5E70"/>
    <w:rsid w:val="00AF5E71"/>
    <w:rsid w:val="00AF6C96"/>
    <w:rsid w:val="00B009DB"/>
    <w:rsid w:val="00B0244F"/>
    <w:rsid w:val="00B039E2"/>
    <w:rsid w:val="00B05E75"/>
    <w:rsid w:val="00B0600D"/>
    <w:rsid w:val="00B0737A"/>
    <w:rsid w:val="00B0789A"/>
    <w:rsid w:val="00B10DC0"/>
    <w:rsid w:val="00B10F10"/>
    <w:rsid w:val="00B11DA6"/>
    <w:rsid w:val="00B126CD"/>
    <w:rsid w:val="00B13254"/>
    <w:rsid w:val="00B155D9"/>
    <w:rsid w:val="00B15BAE"/>
    <w:rsid w:val="00B17774"/>
    <w:rsid w:val="00B17934"/>
    <w:rsid w:val="00B2129A"/>
    <w:rsid w:val="00B24435"/>
    <w:rsid w:val="00B24592"/>
    <w:rsid w:val="00B24884"/>
    <w:rsid w:val="00B25113"/>
    <w:rsid w:val="00B26AF0"/>
    <w:rsid w:val="00B30AC1"/>
    <w:rsid w:val="00B32419"/>
    <w:rsid w:val="00B341F2"/>
    <w:rsid w:val="00B345D8"/>
    <w:rsid w:val="00B3514C"/>
    <w:rsid w:val="00B36AD7"/>
    <w:rsid w:val="00B4008B"/>
    <w:rsid w:val="00B414B0"/>
    <w:rsid w:val="00B42C33"/>
    <w:rsid w:val="00B43698"/>
    <w:rsid w:val="00B4681F"/>
    <w:rsid w:val="00B5033D"/>
    <w:rsid w:val="00B507EB"/>
    <w:rsid w:val="00B50EDE"/>
    <w:rsid w:val="00B51794"/>
    <w:rsid w:val="00B53FB5"/>
    <w:rsid w:val="00B54937"/>
    <w:rsid w:val="00B5527C"/>
    <w:rsid w:val="00B6076A"/>
    <w:rsid w:val="00B61A41"/>
    <w:rsid w:val="00B64705"/>
    <w:rsid w:val="00B660B2"/>
    <w:rsid w:val="00B6652D"/>
    <w:rsid w:val="00B665ED"/>
    <w:rsid w:val="00B70585"/>
    <w:rsid w:val="00B7084C"/>
    <w:rsid w:val="00B70930"/>
    <w:rsid w:val="00B70B4D"/>
    <w:rsid w:val="00B71C90"/>
    <w:rsid w:val="00B73D0B"/>
    <w:rsid w:val="00B7430D"/>
    <w:rsid w:val="00B744BC"/>
    <w:rsid w:val="00B75514"/>
    <w:rsid w:val="00B75856"/>
    <w:rsid w:val="00B75ACA"/>
    <w:rsid w:val="00B76071"/>
    <w:rsid w:val="00B76E5E"/>
    <w:rsid w:val="00B80525"/>
    <w:rsid w:val="00B825E5"/>
    <w:rsid w:val="00B844E2"/>
    <w:rsid w:val="00B84533"/>
    <w:rsid w:val="00B8676F"/>
    <w:rsid w:val="00B90DE1"/>
    <w:rsid w:val="00B92379"/>
    <w:rsid w:val="00B946A8"/>
    <w:rsid w:val="00B94F9F"/>
    <w:rsid w:val="00B970D5"/>
    <w:rsid w:val="00B97638"/>
    <w:rsid w:val="00B97A8B"/>
    <w:rsid w:val="00BA0661"/>
    <w:rsid w:val="00BA501D"/>
    <w:rsid w:val="00BB156C"/>
    <w:rsid w:val="00BB1D33"/>
    <w:rsid w:val="00BB2ECE"/>
    <w:rsid w:val="00BB3828"/>
    <w:rsid w:val="00BB3DDA"/>
    <w:rsid w:val="00BB4D8E"/>
    <w:rsid w:val="00BB513C"/>
    <w:rsid w:val="00BB56BE"/>
    <w:rsid w:val="00BC06CF"/>
    <w:rsid w:val="00BC1412"/>
    <w:rsid w:val="00BC168E"/>
    <w:rsid w:val="00BC410F"/>
    <w:rsid w:val="00BC4B94"/>
    <w:rsid w:val="00BC6C45"/>
    <w:rsid w:val="00BC6C46"/>
    <w:rsid w:val="00BC7D7D"/>
    <w:rsid w:val="00BD059B"/>
    <w:rsid w:val="00BD1A54"/>
    <w:rsid w:val="00BD263B"/>
    <w:rsid w:val="00BD3273"/>
    <w:rsid w:val="00BD474D"/>
    <w:rsid w:val="00BE04C8"/>
    <w:rsid w:val="00BE19C5"/>
    <w:rsid w:val="00BE2E3C"/>
    <w:rsid w:val="00BE2FC7"/>
    <w:rsid w:val="00BE3E0F"/>
    <w:rsid w:val="00BE6DDB"/>
    <w:rsid w:val="00BF0AF7"/>
    <w:rsid w:val="00BF1E97"/>
    <w:rsid w:val="00BF22EE"/>
    <w:rsid w:val="00BF2763"/>
    <w:rsid w:val="00BF2C5D"/>
    <w:rsid w:val="00BF37C0"/>
    <w:rsid w:val="00BF5C8B"/>
    <w:rsid w:val="00BF5FCB"/>
    <w:rsid w:val="00BF661A"/>
    <w:rsid w:val="00BF6FB3"/>
    <w:rsid w:val="00C003C0"/>
    <w:rsid w:val="00C0363E"/>
    <w:rsid w:val="00C042B2"/>
    <w:rsid w:val="00C05961"/>
    <w:rsid w:val="00C05FD0"/>
    <w:rsid w:val="00C072B7"/>
    <w:rsid w:val="00C07B5C"/>
    <w:rsid w:val="00C103F0"/>
    <w:rsid w:val="00C10503"/>
    <w:rsid w:val="00C119D4"/>
    <w:rsid w:val="00C11AE6"/>
    <w:rsid w:val="00C132B1"/>
    <w:rsid w:val="00C13C71"/>
    <w:rsid w:val="00C20623"/>
    <w:rsid w:val="00C206BF"/>
    <w:rsid w:val="00C20A18"/>
    <w:rsid w:val="00C211F8"/>
    <w:rsid w:val="00C22A9C"/>
    <w:rsid w:val="00C24B14"/>
    <w:rsid w:val="00C264E6"/>
    <w:rsid w:val="00C40BFD"/>
    <w:rsid w:val="00C422E9"/>
    <w:rsid w:val="00C42A83"/>
    <w:rsid w:val="00C4346E"/>
    <w:rsid w:val="00C45817"/>
    <w:rsid w:val="00C462A1"/>
    <w:rsid w:val="00C4736D"/>
    <w:rsid w:val="00C5084D"/>
    <w:rsid w:val="00C51E61"/>
    <w:rsid w:val="00C52084"/>
    <w:rsid w:val="00C52B2F"/>
    <w:rsid w:val="00C5300B"/>
    <w:rsid w:val="00C54293"/>
    <w:rsid w:val="00C54421"/>
    <w:rsid w:val="00C55992"/>
    <w:rsid w:val="00C55BAD"/>
    <w:rsid w:val="00C562C7"/>
    <w:rsid w:val="00C5774E"/>
    <w:rsid w:val="00C61E47"/>
    <w:rsid w:val="00C62C9F"/>
    <w:rsid w:val="00C631DE"/>
    <w:rsid w:val="00C649EB"/>
    <w:rsid w:val="00C66454"/>
    <w:rsid w:val="00C673FB"/>
    <w:rsid w:val="00C70793"/>
    <w:rsid w:val="00C710C5"/>
    <w:rsid w:val="00C710D5"/>
    <w:rsid w:val="00C7193B"/>
    <w:rsid w:val="00C73C29"/>
    <w:rsid w:val="00C74292"/>
    <w:rsid w:val="00C755C3"/>
    <w:rsid w:val="00C75CFF"/>
    <w:rsid w:val="00C7743B"/>
    <w:rsid w:val="00C82034"/>
    <w:rsid w:val="00C82DB4"/>
    <w:rsid w:val="00C87064"/>
    <w:rsid w:val="00C917EE"/>
    <w:rsid w:val="00C92080"/>
    <w:rsid w:val="00C943EB"/>
    <w:rsid w:val="00C97DDD"/>
    <w:rsid w:val="00CA181D"/>
    <w:rsid w:val="00CA4350"/>
    <w:rsid w:val="00CB02DF"/>
    <w:rsid w:val="00CB1018"/>
    <w:rsid w:val="00CB2720"/>
    <w:rsid w:val="00CB313A"/>
    <w:rsid w:val="00CB43A8"/>
    <w:rsid w:val="00CB4BEE"/>
    <w:rsid w:val="00CC074D"/>
    <w:rsid w:val="00CC2277"/>
    <w:rsid w:val="00CC3529"/>
    <w:rsid w:val="00CC3F33"/>
    <w:rsid w:val="00CC6FB9"/>
    <w:rsid w:val="00CC760F"/>
    <w:rsid w:val="00CD0C7E"/>
    <w:rsid w:val="00CD4F4E"/>
    <w:rsid w:val="00CD58CA"/>
    <w:rsid w:val="00CD7EC8"/>
    <w:rsid w:val="00CE04F4"/>
    <w:rsid w:val="00CE2591"/>
    <w:rsid w:val="00CE7809"/>
    <w:rsid w:val="00CE7A5B"/>
    <w:rsid w:val="00CF044A"/>
    <w:rsid w:val="00CF0981"/>
    <w:rsid w:val="00CF0CE3"/>
    <w:rsid w:val="00CF1155"/>
    <w:rsid w:val="00CF527E"/>
    <w:rsid w:val="00CF59B4"/>
    <w:rsid w:val="00CF79C5"/>
    <w:rsid w:val="00D013B4"/>
    <w:rsid w:val="00D0372C"/>
    <w:rsid w:val="00D037DB"/>
    <w:rsid w:val="00D0463A"/>
    <w:rsid w:val="00D06A6B"/>
    <w:rsid w:val="00D111A0"/>
    <w:rsid w:val="00D11545"/>
    <w:rsid w:val="00D122CA"/>
    <w:rsid w:val="00D13B60"/>
    <w:rsid w:val="00D140B9"/>
    <w:rsid w:val="00D16355"/>
    <w:rsid w:val="00D166C2"/>
    <w:rsid w:val="00D16A37"/>
    <w:rsid w:val="00D16C4D"/>
    <w:rsid w:val="00D222A9"/>
    <w:rsid w:val="00D22630"/>
    <w:rsid w:val="00D2357D"/>
    <w:rsid w:val="00D26D1C"/>
    <w:rsid w:val="00D31059"/>
    <w:rsid w:val="00D324B3"/>
    <w:rsid w:val="00D32AA0"/>
    <w:rsid w:val="00D33B46"/>
    <w:rsid w:val="00D35BC0"/>
    <w:rsid w:val="00D37E47"/>
    <w:rsid w:val="00D4090E"/>
    <w:rsid w:val="00D42EA3"/>
    <w:rsid w:val="00D4436C"/>
    <w:rsid w:val="00D44496"/>
    <w:rsid w:val="00D47165"/>
    <w:rsid w:val="00D50BF7"/>
    <w:rsid w:val="00D5525C"/>
    <w:rsid w:val="00D552BE"/>
    <w:rsid w:val="00D55931"/>
    <w:rsid w:val="00D55A09"/>
    <w:rsid w:val="00D561C3"/>
    <w:rsid w:val="00D56AC7"/>
    <w:rsid w:val="00D6130E"/>
    <w:rsid w:val="00D61813"/>
    <w:rsid w:val="00D63CA5"/>
    <w:rsid w:val="00D64A26"/>
    <w:rsid w:val="00D65E11"/>
    <w:rsid w:val="00D66CEF"/>
    <w:rsid w:val="00D7181B"/>
    <w:rsid w:val="00D719A7"/>
    <w:rsid w:val="00D72464"/>
    <w:rsid w:val="00D77954"/>
    <w:rsid w:val="00D83EE4"/>
    <w:rsid w:val="00D84F56"/>
    <w:rsid w:val="00D85004"/>
    <w:rsid w:val="00D905A1"/>
    <w:rsid w:val="00D92DDE"/>
    <w:rsid w:val="00D96E4D"/>
    <w:rsid w:val="00D9725A"/>
    <w:rsid w:val="00D9725F"/>
    <w:rsid w:val="00DA0FA7"/>
    <w:rsid w:val="00DA6DEF"/>
    <w:rsid w:val="00DA7D6D"/>
    <w:rsid w:val="00DB0DE1"/>
    <w:rsid w:val="00DB13D7"/>
    <w:rsid w:val="00DB7058"/>
    <w:rsid w:val="00DB7BCE"/>
    <w:rsid w:val="00DB7C8C"/>
    <w:rsid w:val="00DB7F3D"/>
    <w:rsid w:val="00DC1D7F"/>
    <w:rsid w:val="00DC3BB2"/>
    <w:rsid w:val="00DC72BB"/>
    <w:rsid w:val="00DC79B5"/>
    <w:rsid w:val="00DD10EC"/>
    <w:rsid w:val="00DD1A8D"/>
    <w:rsid w:val="00DD5E14"/>
    <w:rsid w:val="00DD65C6"/>
    <w:rsid w:val="00DD6850"/>
    <w:rsid w:val="00DE055C"/>
    <w:rsid w:val="00DE146E"/>
    <w:rsid w:val="00DE3D38"/>
    <w:rsid w:val="00DE43F5"/>
    <w:rsid w:val="00DE5BCA"/>
    <w:rsid w:val="00DE5D2D"/>
    <w:rsid w:val="00DE6CEA"/>
    <w:rsid w:val="00DE7CC1"/>
    <w:rsid w:val="00DF06F0"/>
    <w:rsid w:val="00DF08A7"/>
    <w:rsid w:val="00DF0945"/>
    <w:rsid w:val="00DF2470"/>
    <w:rsid w:val="00DF2502"/>
    <w:rsid w:val="00DF31C8"/>
    <w:rsid w:val="00DF44AA"/>
    <w:rsid w:val="00DF5E08"/>
    <w:rsid w:val="00DF7FD1"/>
    <w:rsid w:val="00E001DF"/>
    <w:rsid w:val="00E00EBA"/>
    <w:rsid w:val="00E02BB2"/>
    <w:rsid w:val="00E03078"/>
    <w:rsid w:val="00E11B44"/>
    <w:rsid w:val="00E11F5E"/>
    <w:rsid w:val="00E13166"/>
    <w:rsid w:val="00E13641"/>
    <w:rsid w:val="00E1473E"/>
    <w:rsid w:val="00E1642E"/>
    <w:rsid w:val="00E17A6C"/>
    <w:rsid w:val="00E24CA2"/>
    <w:rsid w:val="00E2535E"/>
    <w:rsid w:val="00E266AF"/>
    <w:rsid w:val="00E26AD2"/>
    <w:rsid w:val="00E3029B"/>
    <w:rsid w:val="00E30851"/>
    <w:rsid w:val="00E31EEF"/>
    <w:rsid w:val="00E3251D"/>
    <w:rsid w:val="00E34A71"/>
    <w:rsid w:val="00E35C4C"/>
    <w:rsid w:val="00E3627B"/>
    <w:rsid w:val="00E407BB"/>
    <w:rsid w:val="00E40F91"/>
    <w:rsid w:val="00E42E23"/>
    <w:rsid w:val="00E43236"/>
    <w:rsid w:val="00E43383"/>
    <w:rsid w:val="00E45E5B"/>
    <w:rsid w:val="00E46504"/>
    <w:rsid w:val="00E46B02"/>
    <w:rsid w:val="00E471F5"/>
    <w:rsid w:val="00E529A6"/>
    <w:rsid w:val="00E567A7"/>
    <w:rsid w:val="00E569F9"/>
    <w:rsid w:val="00E572F2"/>
    <w:rsid w:val="00E608F7"/>
    <w:rsid w:val="00E60ECF"/>
    <w:rsid w:val="00E6228A"/>
    <w:rsid w:val="00E642E6"/>
    <w:rsid w:val="00E64796"/>
    <w:rsid w:val="00E65BF4"/>
    <w:rsid w:val="00E779E1"/>
    <w:rsid w:val="00E77CF9"/>
    <w:rsid w:val="00E826E4"/>
    <w:rsid w:val="00E830BC"/>
    <w:rsid w:val="00E83915"/>
    <w:rsid w:val="00E863CD"/>
    <w:rsid w:val="00E90D9E"/>
    <w:rsid w:val="00E9244F"/>
    <w:rsid w:val="00E92BE2"/>
    <w:rsid w:val="00E92CDA"/>
    <w:rsid w:val="00E932C4"/>
    <w:rsid w:val="00E93A7F"/>
    <w:rsid w:val="00E93C8B"/>
    <w:rsid w:val="00E9431A"/>
    <w:rsid w:val="00E9485E"/>
    <w:rsid w:val="00E9623C"/>
    <w:rsid w:val="00E966F7"/>
    <w:rsid w:val="00EA19F8"/>
    <w:rsid w:val="00EA2E0B"/>
    <w:rsid w:val="00EA498E"/>
    <w:rsid w:val="00EA5E21"/>
    <w:rsid w:val="00EA6C5E"/>
    <w:rsid w:val="00EB0E8E"/>
    <w:rsid w:val="00EB323F"/>
    <w:rsid w:val="00EB42F2"/>
    <w:rsid w:val="00EB433B"/>
    <w:rsid w:val="00EB4544"/>
    <w:rsid w:val="00EB49C2"/>
    <w:rsid w:val="00EB49E6"/>
    <w:rsid w:val="00EB697A"/>
    <w:rsid w:val="00EC14AC"/>
    <w:rsid w:val="00EC1737"/>
    <w:rsid w:val="00EC2926"/>
    <w:rsid w:val="00EC2AF9"/>
    <w:rsid w:val="00EC32C3"/>
    <w:rsid w:val="00EC490E"/>
    <w:rsid w:val="00EC6B7C"/>
    <w:rsid w:val="00EC6E5E"/>
    <w:rsid w:val="00EC7B4E"/>
    <w:rsid w:val="00ED370C"/>
    <w:rsid w:val="00ED527E"/>
    <w:rsid w:val="00ED6954"/>
    <w:rsid w:val="00EE0F42"/>
    <w:rsid w:val="00EE12ED"/>
    <w:rsid w:val="00EE2291"/>
    <w:rsid w:val="00EE2579"/>
    <w:rsid w:val="00EE7647"/>
    <w:rsid w:val="00EE797E"/>
    <w:rsid w:val="00EF21F7"/>
    <w:rsid w:val="00EF5024"/>
    <w:rsid w:val="00EF674E"/>
    <w:rsid w:val="00EF7E6B"/>
    <w:rsid w:val="00F00A1A"/>
    <w:rsid w:val="00F02385"/>
    <w:rsid w:val="00F02D5F"/>
    <w:rsid w:val="00F0328D"/>
    <w:rsid w:val="00F0335D"/>
    <w:rsid w:val="00F0366E"/>
    <w:rsid w:val="00F0416E"/>
    <w:rsid w:val="00F07716"/>
    <w:rsid w:val="00F1022F"/>
    <w:rsid w:val="00F10790"/>
    <w:rsid w:val="00F11A4A"/>
    <w:rsid w:val="00F12953"/>
    <w:rsid w:val="00F1313B"/>
    <w:rsid w:val="00F14B26"/>
    <w:rsid w:val="00F15053"/>
    <w:rsid w:val="00F16344"/>
    <w:rsid w:val="00F20F0B"/>
    <w:rsid w:val="00F25387"/>
    <w:rsid w:val="00F25E1E"/>
    <w:rsid w:val="00F26051"/>
    <w:rsid w:val="00F26845"/>
    <w:rsid w:val="00F26A85"/>
    <w:rsid w:val="00F26DED"/>
    <w:rsid w:val="00F27426"/>
    <w:rsid w:val="00F309DA"/>
    <w:rsid w:val="00F312E3"/>
    <w:rsid w:val="00F3284E"/>
    <w:rsid w:val="00F33972"/>
    <w:rsid w:val="00F40D28"/>
    <w:rsid w:val="00F4210D"/>
    <w:rsid w:val="00F42C2B"/>
    <w:rsid w:val="00F43798"/>
    <w:rsid w:val="00F4428D"/>
    <w:rsid w:val="00F46341"/>
    <w:rsid w:val="00F46AD0"/>
    <w:rsid w:val="00F471BD"/>
    <w:rsid w:val="00F47D18"/>
    <w:rsid w:val="00F5372C"/>
    <w:rsid w:val="00F56BF7"/>
    <w:rsid w:val="00F60144"/>
    <w:rsid w:val="00F6255F"/>
    <w:rsid w:val="00F6463E"/>
    <w:rsid w:val="00F648EA"/>
    <w:rsid w:val="00F653E0"/>
    <w:rsid w:val="00F71594"/>
    <w:rsid w:val="00F71915"/>
    <w:rsid w:val="00F75CC8"/>
    <w:rsid w:val="00F7695B"/>
    <w:rsid w:val="00F90DD8"/>
    <w:rsid w:val="00F91BEB"/>
    <w:rsid w:val="00F91E48"/>
    <w:rsid w:val="00F92E61"/>
    <w:rsid w:val="00F96125"/>
    <w:rsid w:val="00F9746B"/>
    <w:rsid w:val="00FA0F43"/>
    <w:rsid w:val="00FA14DB"/>
    <w:rsid w:val="00FA160B"/>
    <w:rsid w:val="00FA17F8"/>
    <w:rsid w:val="00FA23CB"/>
    <w:rsid w:val="00FA499C"/>
    <w:rsid w:val="00FA6353"/>
    <w:rsid w:val="00FA752D"/>
    <w:rsid w:val="00FB0CE8"/>
    <w:rsid w:val="00FB1197"/>
    <w:rsid w:val="00FB2DC4"/>
    <w:rsid w:val="00FB43B7"/>
    <w:rsid w:val="00FB43D1"/>
    <w:rsid w:val="00FB4B5B"/>
    <w:rsid w:val="00FB5FB3"/>
    <w:rsid w:val="00FB775A"/>
    <w:rsid w:val="00FB786C"/>
    <w:rsid w:val="00FB7A8B"/>
    <w:rsid w:val="00FB7BB0"/>
    <w:rsid w:val="00FC0FC9"/>
    <w:rsid w:val="00FC35DB"/>
    <w:rsid w:val="00FC5AAF"/>
    <w:rsid w:val="00FD0497"/>
    <w:rsid w:val="00FD2BA1"/>
    <w:rsid w:val="00FD3700"/>
    <w:rsid w:val="00FD69F0"/>
    <w:rsid w:val="00FE317D"/>
    <w:rsid w:val="00FE72A7"/>
    <w:rsid w:val="00FF0663"/>
    <w:rsid w:val="00FF082E"/>
    <w:rsid w:val="00FF0A6F"/>
    <w:rsid w:val="00FF2BE5"/>
    <w:rsid w:val="00FF2E4A"/>
    <w:rsid w:val="00FF3016"/>
    <w:rsid w:val="00FF34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88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866BE8"/>
    <w:pPr>
      <w:spacing w:before="240" w:after="240" w:line="360" w:lineRule="auto"/>
    </w:pPr>
    <w:rPr>
      <w:rFonts w:ascii="Arial" w:eastAsia="Arial" w:hAnsi="Arial" w:cs="Arial"/>
      <w:sz w:val="24"/>
      <w:szCs w:val="24"/>
      <w:lang w:val="de-DE" w:eastAsia="de-DE" w:bidi="de-DE"/>
    </w:rPr>
  </w:style>
  <w:style w:type="paragraph" w:styleId="berschrift1">
    <w:name w:val="heading 1"/>
    <w:basedOn w:val="Standard"/>
    <w:uiPriority w:val="1"/>
    <w:qFormat/>
    <w:rsid w:val="00555877"/>
    <w:pPr>
      <w:pageBreakBefore/>
      <w:numPr>
        <w:numId w:val="1"/>
      </w:numPr>
      <w:ind w:left="357" w:hanging="357"/>
      <w:outlineLvl w:val="0"/>
    </w:pPr>
    <w:rPr>
      <w:b/>
      <w:bCs/>
      <w:sz w:val="30"/>
      <w:szCs w:val="30"/>
    </w:rPr>
  </w:style>
  <w:style w:type="paragraph" w:styleId="berschrift2">
    <w:name w:val="heading 2"/>
    <w:basedOn w:val="berschrift1"/>
    <w:next w:val="Standard"/>
    <w:link w:val="berschrift2Zchn"/>
    <w:uiPriority w:val="9"/>
    <w:unhideWhenUsed/>
    <w:qFormat/>
    <w:rsid w:val="00AB10CE"/>
    <w:pPr>
      <w:pageBreakBefore w:val="0"/>
      <w:numPr>
        <w:ilvl w:val="1"/>
      </w:numPr>
      <w:spacing w:before="480"/>
      <w:ind w:left="709" w:hanging="709"/>
      <w:outlineLvl w:val="1"/>
    </w:pPr>
    <w:rPr>
      <w:sz w:val="28"/>
      <w:szCs w:val="26"/>
    </w:rPr>
  </w:style>
  <w:style w:type="paragraph" w:styleId="berschrift3">
    <w:name w:val="heading 3"/>
    <w:basedOn w:val="berschrift2"/>
    <w:next w:val="Standard"/>
    <w:link w:val="berschrift3Zchn"/>
    <w:uiPriority w:val="9"/>
    <w:unhideWhenUsed/>
    <w:qFormat/>
    <w:rsid w:val="008E0E73"/>
    <w:pPr>
      <w:numPr>
        <w:ilvl w:val="2"/>
        <w:numId w:val="2"/>
      </w:numPr>
      <w:outlineLvl w:val="2"/>
    </w:pPr>
    <w:rPr>
      <w:sz w:val="24"/>
      <w:szCs w:val="24"/>
    </w:rPr>
  </w:style>
  <w:style w:type="paragraph" w:styleId="berschrift4">
    <w:name w:val="heading 4"/>
    <w:basedOn w:val="Standard"/>
    <w:next w:val="Standard"/>
    <w:link w:val="berschrift4Zchn"/>
    <w:uiPriority w:val="9"/>
    <w:semiHidden/>
    <w:unhideWhenUsed/>
    <w:qFormat/>
    <w:rsid w:val="004E1F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39"/>
    <w:qFormat/>
    <w:pPr>
      <w:spacing w:before="377"/>
      <w:ind w:left="558" w:hanging="440"/>
    </w:pPr>
  </w:style>
  <w:style w:type="paragraph" w:styleId="Verzeichnis2">
    <w:name w:val="toc 2"/>
    <w:basedOn w:val="Standard"/>
    <w:uiPriority w:val="39"/>
    <w:qFormat/>
    <w:pPr>
      <w:spacing w:before="138"/>
      <w:ind w:left="558"/>
    </w:pPr>
  </w:style>
  <w:style w:type="paragraph" w:styleId="Textkrper">
    <w:name w:val="Body Text"/>
    <w:basedOn w:val="Standard"/>
    <w:link w:val="TextkrperZchn"/>
    <w:uiPriority w:val="1"/>
    <w:qFormat/>
    <w:rsid w:val="009B5902"/>
    <w:pPr>
      <w:ind w:left="686" w:right="176" w:hanging="686"/>
    </w:pPr>
  </w:style>
  <w:style w:type="paragraph" w:styleId="Listenabsatz">
    <w:name w:val="List Paragraph"/>
    <w:basedOn w:val="Standard"/>
    <w:uiPriority w:val="34"/>
    <w:qFormat/>
    <w:pPr>
      <w:ind w:left="838"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2C1F1C"/>
    <w:pPr>
      <w:tabs>
        <w:tab w:val="center" w:pos="4536"/>
        <w:tab w:val="right" w:pos="9072"/>
      </w:tabs>
    </w:pPr>
  </w:style>
  <w:style w:type="character" w:customStyle="1" w:styleId="KopfzeileZchn">
    <w:name w:val="Kopfzeile Zchn"/>
    <w:basedOn w:val="Absatz-Standardschriftart"/>
    <w:link w:val="Kopfzeile"/>
    <w:uiPriority w:val="99"/>
    <w:rsid w:val="002C1F1C"/>
    <w:rPr>
      <w:rFonts w:ascii="Arial" w:eastAsia="Arial" w:hAnsi="Arial" w:cs="Arial"/>
      <w:lang w:val="de-DE" w:eastAsia="de-DE" w:bidi="de-DE"/>
    </w:rPr>
  </w:style>
  <w:style w:type="paragraph" w:styleId="Fuzeile">
    <w:name w:val="footer"/>
    <w:basedOn w:val="Standard"/>
    <w:link w:val="FuzeileZchn"/>
    <w:uiPriority w:val="99"/>
    <w:unhideWhenUsed/>
    <w:rsid w:val="002C1F1C"/>
    <w:pPr>
      <w:tabs>
        <w:tab w:val="center" w:pos="4536"/>
        <w:tab w:val="right" w:pos="9072"/>
      </w:tabs>
    </w:pPr>
  </w:style>
  <w:style w:type="character" w:customStyle="1" w:styleId="FuzeileZchn">
    <w:name w:val="Fußzeile Zchn"/>
    <w:basedOn w:val="Absatz-Standardschriftart"/>
    <w:link w:val="Fuzeile"/>
    <w:uiPriority w:val="99"/>
    <w:rsid w:val="002C1F1C"/>
    <w:rPr>
      <w:rFonts w:ascii="Arial" w:eastAsia="Arial" w:hAnsi="Arial" w:cs="Arial"/>
      <w:lang w:val="de-DE" w:eastAsia="de-DE" w:bidi="de-DE"/>
    </w:rPr>
  </w:style>
  <w:style w:type="character" w:styleId="Hyperlink">
    <w:name w:val="Hyperlink"/>
    <w:basedOn w:val="Absatz-Standardschriftart"/>
    <w:uiPriority w:val="99"/>
    <w:unhideWhenUsed/>
    <w:rsid w:val="00844190"/>
    <w:rPr>
      <w:color w:val="0000FF" w:themeColor="hyperlink"/>
      <w:u w:val="single"/>
    </w:rPr>
  </w:style>
  <w:style w:type="paragraph" w:customStyle="1" w:styleId="Default">
    <w:name w:val="Default"/>
    <w:rsid w:val="00F47D18"/>
    <w:pPr>
      <w:widowControl/>
      <w:adjustRightInd w:val="0"/>
    </w:pPr>
    <w:rPr>
      <w:rFonts w:ascii="Calibri" w:hAnsi="Calibri" w:cs="Calibri"/>
      <w:color w:val="000000"/>
      <w:sz w:val="24"/>
      <w:szCs w:val="24"/>
      <w:lang w:val="de-DE"/>
    </w:rPr>
  </w:style>
  <w:style w:type="character" w:styleId="Kommentarzeichen">
    <w:name w:val="annotation reference"/>
    <w:basedOn w:val="Absatz-Standardschriftart"/>
    <w:uiPriority w:val="99"/>
    <w:semiHidden/>
    <w:unhideWhenUsed/>
    <w:rsid w:val="00F47D18"/>
    <w:rPr>
      <w:sz w:val="16"/>
      <w:szCs w:val="16"/>
    </w:rPr>
  </w:style>
  <w:style w:type="paragraph" w:styleId="Kommentartext">
    <w:name w:val="annotation text"/>
    <w:basedOn w:val="Standard"/>
    <w:link w:val="KommentartextZchn"/>
    <w:uiPriority w:val="99"/>
    <w:unhideWhenUsed/>
    <w:rsid w:val="00F47D18"/>
    <w:rPr>
      <w:sz w:val="20"/>
      <w:szCs w:val="20"/>
    </w:rPr>
  </w:style>
  <w:style w:type="character" w:customStyle="1" w:styleId="KommentartextZchn">
    <w:name w:val="Kommentartext Zchn"/>
    <w:basedOn w:val="Absatz-Standardschriftart"/>
    <w:link w:val="Kommentartext"/>
    <w:uiPriority w:val="99"/>
    <w:rsid w:val="00F47D18"/>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F47D18"/>
    <w:rPr>
      <w:b/>
      <w:bCs/>
    </w:rPr>
  </w:style>
  <w:style w:type="character" w:customStyle="1" w:styleId="KommentarthemaZchn">
    <w:name w:val="Kommentarthema Zchn"/>
    <w:basedOn w:val="KommentartextZchn"/>
    <w:link w:val="Kommentarthema"/>
    <w:uiPriority w:val="99"/>
    <w:semiHidden/>
    <w:rsid w:val="00F47D18"/>
    <w:rPr>
      <w:rFonts w:ascii="Arial" w:eastAsia="Arial" w:hAnsi="Arial" w:cs="Arial"/>
      <w:b/>
      <w:bCs/>
      <w:sz w:val="20"/>
      <w:szCs w:val="20"/>
      <w:lang w:val="de-DE" w:eastAsia="de-DE" w:bidi="de-DE"/>
    </w:rPr>
  </w:style>
  <w:style w:type="paragraph" w:styleId="Sprechblasentext">
    <w:name w:val="Balloon Text"/>
    <w:basedOn w:val="Standard"/>
    <w:link w:val="SprechblasentextZchn"/>
    <w:uiPriority w:val="99"/>
    <w:semiHidden/>
    <w:unhideWhenUsed/>
    <w:rsid w:val="00F47D1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7D18"/>
    <w:rPr>
      <w:rFonts w:ascii="Segoe UI" w:eastAsia="Arial" w:hAnsi="Segoe UI" w:cs="Segoe UI"/>
      <w:sz w:val="18"/>
      <w:szCs w:val="18"/>
      <w:lang w:val="de-DE" w:eastAsia="de-DE" w:bidi="de-DE"/>
    </w:rPr>
  </w:style>
  <w:style w:type="character" w:customStyle="1" w:styleId="berschrift4Zchn">
    <w:name w:val="Überschrift 4 Zchn"/>
    <w:basedOn w:val="Absatz-Standardschriftart"/>
    <w:link w:val="berschrift4"/>
    <w:uiPriority w:val="9"/>
    <w:semiHidden/>
    <w:rsid w:val="004E1FFD"/>
    <w:rPr>
      <w:rFonts w:asciiTheme="majorHAnsi" w:eastAsiaTheme="majorEastAsia" w:hAnsiTheme="majorHAnsi" w:cstheme="majorBidi"/>
      <w:i/>
      <w:iCs/>
      <w:color w:val="365F91" w:themeColor="accent1" w:themeShade="BF"/>
      <w:lang w:val="de-DE" w:eastAsia="de-DE" w:bidi="de-DE"/>
    </w:rPr>
  </w:style>
  <w:style w:type="paragraph" w:styleId="Funotentext">
    <w:name w:val="footnote text"/>
    <w:basedOn w:val="Standard"/>
    <w:link w:val="FunotentextZchn"/>
    <w:uiPriority w:val="99"/>
    <w:unhideWhenUsed/>
    <w:rsid w:val="00866BE8"/>
    <w:pPr>
      <w:spacing w:before="0" w:after="0" w:line="240" w:lineRule="auto"/>
    </w:pPr>
    <w:rPr>
      <w:sz w:val="20"/>
      <w:szCs w:val="20"/>
    </w:rPr>
  </w:style>
  <w:style w:type="character" w:customStyle="1" w:styleId="FunotentextZchn">
    <w:name w:val="Fußnotentext Zchn"/>
    <w:basedOn w:val="Absatz-Standardschriftart"/>
    <w:link w:val="Funotentext"/>
    <w:uiPriority w:val="99"/>
    <w:rsid w:val="00866BE8"/>
    <w:rPr>
      <w:rFonts w:ascii="Arial" w:eastAsia="Arial" w:hAnsi="Arial" w:cs="Arial"/>
      <w:sz w:val="20"/>
      <w:szCs w:val="20"/>
      <w:lang w:val="de-DE" w:eastAsia="de-DE" w:bidi="de-DE"/>
    </w:rPr>
  </w:style>
  <w:style w:type="character" w:styleId="Funotenzeichen">
    <w:name w:val="footnote reference"/>
    <w:basedOn w:val="Absatz-Standardschriftart"/>
    <w:uiPriority w:val="99"/>
    <w:semiHidden/>
    <w:unhideWhenUsed/>
    <w:rsid w:val="00E43383"/>
    <w:rPr>
      <w:vertAlign w:val="superscript"/>
    </w:rPr>
  </w:style>
  <w:style w:type="table" w:styleId="Tabellenraster">
    <w:name w:val="Table Grid"/>
    <w:basedOn w:val="NormaleTabelle"/>
    <w:uiPriority w:val="39"/>
    <w:rsid w:val="003D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uiPriority w:val="1"/>
    <w:rsid w:val="009B5902"/>
    <w:rPr>
      <w:rFonts w:ascii="Arial" w:eastAsia="Arial" w:hAnsi="Arial" w:cs="Arial"/>
      <w:sz w:val="24"/>
      <w:szCs w:val="24"/>
      <w:lang w:val="de-DE" w:eastAsia="de-DE" w:bidi="de-DE"/>
    </w:rPr>
  </w:style>
  <w:style w:type="paragraph" w:styleId="berarbeitung">
    <w:name w:val="Revision"/>
    <w:hidden/>
    <w:uiPriority w:val="99"/>
    <w:semiHidden/>
    <w:rsid w:val="00D32AA0"/>
    <w:pPr>
      <w:widowControl/>
      <w:autoSpaceDE/>
      <w:autoSpaceDN/>
    </w:pPr>
    <w:rPr>
      <w:rFonts w:ascii="Arial" w:eastAsia="Arial" w:hAnsi="Arial" w:cs="Arial"/>
      <w:lang w:val="de-DE" w:eastAsia="de-DE" w:bidi="de-DE"/>
    </w:rPr>
  </w:style>
  <w:style w:type="paragraph" w:styleId="StandardWeb">
    <w:name w:val="Normal (Web)"/>
    <w:basedOn w:val="Standard"/>
    <w:uiPriority w:val="99"/>
    <w:semiHidden/>
    <w:unhideWhenUsed/>
    <w:rsid w:val="008A0030"/>
    <w:pPr>
      <w:widowControl/>
      <w:autoSpaceDE/>
      <w:autoSpaceDN/>
      <w:spacing w:before="100" w:beforeAutospacing="1" w:after="100" w:afterAutospacing="1"/>
    </w:pPr>
    <w:rPr>
      <w:rFonts w:ascii="Times New Roman" w:eastAsia="Times New Roman" w:hAnsi="Times New Roman" w:cs="Times New Roman"/>
      <w:lang w:bidi="ar-SA"/>
    </w:rPr>
  </w:style>
  <w:style w:type="character" w:customStyle="1" w:styleId="berschrift2Zchn">
    <w:name w:val="Überschrift 2 Zchn"/>
    <w:basedOn w:val="Absatz-Standardschriftart"/>
    <w:link w:val="berschrift2"/>
    <w:uiPriority w:val="9"/>
    <w:rsid w:val="00AB10CE"/>
    <w:rPr>
      <w:rFonts w:ascii="Arial" w:eastAsia="Arial" w:hAnsi="Arial" w:cs="Arial"/>
      <w:b/>
      <w:bCs/>
      <w:sz w:val="28"/>
      <w:szCs w:val="26"/>
      <w:lang w:val="de-DE" w:eastAsia="de-DE" w:bidi="de-DE"/>
    </w:rPr>
  </w:style>
  <w:style w:type="paragraph" w:styleId="Inhaltsverzeichnisberschrift">
    <w:name w:val="TOC Heading"/>
    <w:basedOn w:val="berschrift1"/>
    <w:next w:val="Standard"/>
    <w:uiPriority w:val="39"/>
    <w:unhideWhenUsed/>
    <w:qFormat/>
    <w:rsid w:val="006C4158"/>
    <w:pPr>
      <w:keepNext/>
      <w:keepLines/>
      <w:widowControl/>
      <w:numPr>
        <w:numId w:val="0"/>
      </w:numPr>
      <w:autoSpaceDE/>
      <w:autoSpaceDN/>
      <w:spacing w:line="259" w:lineRule="auto"/>
      <w:outlineLvl w:val="9"/>
    </w:pPr>
    <w:rPr>
      <w:rFonts w:eastAsiaTheme="majorEastAsia" w:cstheme="majorBidi"/>
      <w:b w:val="0"/>
      <w:bCs w:val="0"/>
      <w:sz w:val="32"/>
      <w:szCs w:val="32"/>
      <w:lang w:bidi="ar-SA"/>
    </w:rPr>
  </w:style>
  <w:style w:type="paragraph" w:styleId="Verzeichnis3">
    <w:name w:val="toc 3"/>
    <w:basedOn w:val="Standard"/>
    <w:next w:val="Standard"/>
    <w:autoRedefine/>
    <w:uiPriority w:val="39"/>
    <w:unhideWhenUsed/>
    <w:rsid w:val="006C4158"/>
    <w:pPr>
      <w:widowControl/>
      <w:autoSpaceDE/>
      <w:autoSpaceDN/>
      <w:spacing w:after="100" w:line="259" w:lineRule="auto"/>
      <w:ind w:left="440"/>
    </w:pPr>
    <w:rPr>
      <w:rFonts w:asciiTheme="minorHAnsi" w:eastAsiaTheme="minorEastAsia" w:hAnsiTheme="minorHAnsi" w:cs="Times New Roman"/>
      <w:lang w:bidi="ar-SA"/>
    </w:rPr>
  </w:style>
  <w:style w:type="character" w:customStyle="1" w:styleId="berschrift3Zchn">
    <w:name w:val="Überschrift 3 Zchn"/>
    <w:basedOn w:val="Absatz-Standardschriftart"/>
    <w:link w:val="berschrift3"/>
    <w:uiPriority w:val="9"/>
    <w:rsid w:val="008E0E73"/>
    <w:rPr>
      <w:rFonts w:ascii="Arial" w:eastAsia="Arial" w:hAnsi="Arial" w:cs="Arial"/>
      <w:b/>
      <w:bCs/>
      <w:sz w:val="24"/>
      <w:szCs w:val="24"/>
      <w:lang w:val="de-DE" w:eastAsia="de-DE" w:bidi="de-DE"/>
    </w:rPr>
  </w:style>
  <w:style w:type="paragraph" w:styleId="Zitat">
    <w:name w:val="Quote"/>
    <w:basedOn w:val="Standard"/>
    <w:next w:val="Standard"/>
    <w:link w:val="ZitatZchn"/>
    <w:uiPriority w:val="29"/>
    <w:qFormat/>
    <w:rsid w:val="00D06A6B"/>
    <w:pPr>
      <w:spacing w:before="200" w:after="160"/>
      <w:ind w:left="864" w:right="864"/>
    </w:pPr>
    <w:rPr>
      <w:i/>
      <w:iCs/>
    </w:rPr>
  </w:style>
  <w:style w:type="character" w:customStyle="1" w:styleId="ZitatZchn">
    <w:name w:val="Zitat Zchn"/>
    <w:basedOn w:val="Absatz-Standardschriftart"/>
    <w:link w:val="Zitat"/>
    <w:uiPriority w:val="29"/>
    <w:rsid w:val="00D06A6B"/>
    <w:rPr>
      <w:rFonts w:ascii="Arial" w:eastAsia="Arial" w:hAnsi="Arial" w:cs="Arial"/>
      <w:i/>
      <w:iCs/>
      <w:sz w:val="24"/>
      <w:szCs w:val="24"/>
      <w:lang w:val="de-DE" w:eastAsia="de-DE" w:bidi="de-DE"/>
    </w:rPr>
  </w:style>
  <w:style w:type="paragraph" w:styleId="Titel">
    <w:name w:val="Title"/>
    <w:basedOn w:val="Standard"/>
    <w:next w:val="Standard"/>
    <w:link w:val="TitelZchn"/>
    <w:uiPriority w:val="10"/>
    <w:qFormat/>
    <w:rsid w:val="00C5429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54293"/>
    <w:rPr>
      <w:rFonts w:asciiTheme="majorHAnsi" w:eastAsiaTheme="majorEastAsia" w:hAnsiTheme="majorHAnsi" w:cstheme="majorBidi"/>
      <w:spacing w:val="-10"/>
      <w:kern w:val="28"/>
      <w:sz w:val="56"/>
      <w:szCs w:val="56"/>
      <w:lang w:val="de-DE" w:eastAsia="de-DE" w:bidi="de-DE"/>
    </w:rPr>
  </w:style>
  <w:style w:type="paragraph" w:styleId="Beschriftung">
    <w:name w:val="caption"/>
    <w:basedOn w:val="Standard"/>
    <w:next w:val="Standard"/>
    <w:uiPriority w:val="35"/>
    <w:unhideWhenUsed/>
    <w:qFormat/>
    <w:rsid w:val="00B946A8"/>
    <w:pPr>
      <w:spacing w:before="0" w:after="200" w:line="240" w:lineRule="auto"/>
      <w:jc w:val="center"/>
    </w:pPr>
    <w:rPr>
      <w:iCs/>
      <w:color w:val="00000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866BE8"/>
    <w:pPr>
      <w:spacing w:before="240" w:after="240" w:line="360" w:lineRule="auto"/>
    </w:pPr>
    <w:rPr>
      <w:rFonts w:ascii="Arial" w:eastAsia="Arial" w:hAnsi="Arial" w:cs="Arial"/>
      <w:sz w:val="24"/>
      <w:szCs w:val="24"/>
      <w:lang w:val="de-DE" w:eastAsia="de-DE" w:bidi="de-DE"/>
    </w:rPr>
  </w:style>
  <w:style w:type="paragraph" w:styleId="berschrift1">
    <w:name w:val="heading 1"/>
    <w:basedOn w:val="Standard"/>
    <w:uiPriority w:val="1"/>
    <w:qFormat/>
    <w:rsid w:val="00555877"/>
    <w:pPr>
      <w:pageBreakBefore/>
      <w:numPr>
        <w:numId w:val="1"/>
      </w:numPr>
      <w:ind w:left="357" w:hanging="357"/>
      <w:outlineLvl w:val="0"/>
    </w:pPr>
    <w:rPr>
      <w:b/>
      <w:bCs/>
      <w:sz w:val="30"/>
      <w:szCs w:val="30"/>
    </w:rPr>
  </w:style>
  <w:style w:type="paragraph" w:styleId="berschrift2">
    <w:name w:val="heading 2"/>
    <w:basedOn w:val="berschrift1"/>
    <w:next w:val="Standard"/>
    <w:link w:val="berschrift2Zchn"/>
    <w:uiPriority w:val="9"/>
    <w:unhideWhenUsed/>
    <w:qFormat/>
    <w:rsid w:val="00AB10CE"/>
    <w:pPr>
      <w:pageBreakBefore w:val="0"/>
      <w:numPr>
        <w:ilvl w:val="1"/>
      </w:numPr>
      <w:spacing w:before="480"/>
      <w:ind w:left="709" w:hanging="709"/>
      <w:outlineLvl w:val="1"/>
    </w:pPr>
    <w:rPr>
      <w:sz w:val="28"/>
      <w:szCs w:val="26"/>
    </w:rPr>
  </w:style>
  <w:style w:type="paragraph" w:styleId="berschrift3">
    <w:name w:val="heading 3"/>
    <w:basedOn w:val="berschrift2"/>
    <w:next w:val="Standard"/>
    <w:link w:val="berschrift3Zchn"/>
    <w:uiPriority w:val="9"/>
    <w:unhideWhenUsed/>
    <w:qFormat/>
    <w:rsid w:val="008E0E73"/>
    <w:pPr>
      <w:numPr>
        <w:ilvl w:val="2"/>
        <w:numId w:val="2"/>
      </w:numPr>
      <w:outlineLvl w:val="2"/>
    </w:pPr>
    <w:rPr>
      <w:sz w:val="24"/>
      <w:szCs w:val="24"/>
    </w:rPr>
  </w:style>
  <w:style w:type="paragraph" w:styleId="berschrift4">
    <w:name w:val="heading 4"/>
    <w:basedOn w:val="Standard"/>
    <w:next w:val="Standard"/>
    <w:link w:val="berschrift4Zchn"/>
    <w:uiPriority w:val="9"/>
    <w:semiHidden/>
    <w:unhideWhenUsed/>
    <w:qFormat/>
    <w:rsid w:val="004E1F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39"/>
    <w:qFormat/>
    <w:pPr>
      <w:spacing w:before="377"/>
      <w:ind w:left="558" w:hanging="440"/>
    </w:pPr>
  </w:style>
  <w:style w:type="paragraph" w:styleId="Verzeichnis2">
    <w:name w:val="toc 2"/>
    <w:basedOn w:val="Standard"/>
    <w:uiPriority w:val="39"/>
    <w:qFormat/>
    <w:pPr>
      <w:spacing w:before="138"/>
      <w:ind w:left="558"/>
    </w:pPr>
  </w:style>
  <w:style w:type="paragraph" w:styleId="Textkrper">
    <w:name w:val="Body Text"/>
    <w:basedOn w:val="Standard"/>
    <w:link w:val="TextkrperZchn"/>
    <w:uiPriority w:val="1"/>
    <w:qFormat/>
    <w:rsid w:val="009B5902"/>
    <w:pPr>
      <w:ind w:left="686" w:right="176" w:hanging="686"/>
    </w:pPr>
  </w:style>
  <w:style w:type="paragraph" w:styleId="Listenabsatz">
    <w:name w:val="List Paragraph"/>
    <w:basedOn w:val="Standard"/>
    <w:uiPriority w:val="34"/>
    <w:qFormat/>
    <w:pPr>
      <w:ind w:left="838"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2C1F1C"/>
    <w:pPr>
      <w:tabs>
        <w:tab w:val="center" w:pos="4536"/>
        <w:tab w:val="right" w:pos="9072"/>
      </w:tabs>
    </w:pPr>
  </w:style>
  <w:style w:type="character" w:customStyle="1" w:styleId="KopfzeileZchn">
    <w:name w:val="Kopfzeile Zchn"/>
    <w:basedOn w:val="Absatz-Standardschriftart"/>
    <w:link w:val="Kopfzeile"/>
    <w:uiPriority w:val="99"/>
    <w:rsid w:val="002C1F1C"/>
    <w:rPr>
      <w:rFonts w:ascii="Arial" w:eastAsia="Arial" w:hAnsi="Arial" w:cs="Arial"/>
      <w:lang w:val="de-DE" w:eastAsia="de-DE" w:bidi="de-DE"/>
    </w:rPr>
  </w:style>
  <w:style w:type="paragraph" w:styleId="Fuzeile">
    <w:name w:val="footer"/>
    <w:basedOn w:val="Standard"/>
    <w:link w:val="FuzeileZchn"/>
    <w:uiPriority w:val="99"/>
    <w:unhideWhenUsed/>
    <w:rsid w:val="002C1F1C"/>
    <w:pPr>
      <w:tabs>
        <w:tab w:val="center" w:pos="4536"/>
        <w:tab w:val="right" w:pos="9072"/>
      </w:tabs>
    </w:pPr>
  </w:style>
  <w:style w:type="character" w:customStyle="1" w:styleId="FuzeileZchn">
    <w:name w:val="Fußzeile Zchn"/>
    <w:basedOn w:val="Absatz-Standardschriftart"/>
    <w:link w:val="Fuzeile"/>
    <w:uiPriority w:val="99"/>
    <w:rsid w:val="002C1F1C"/>
    <w:rPr>
      <w:rFonts w:ascii="Arial" w:eastAsia="Arial" w:hAnsi="Arial" w:cs="Arial"/>
      <w:lang w:val="de-DE" w:eastAsia="de-DE" w:bidi="de-DE"/>
    </w:rPr>
  </w:style>
  <w:style w:type="character" w:styleId="Hyperlink">
    <w:name w:val="Hyperlink"/>
    <w:basedOn w:val="Absatz-Standardschriftart"/>
    <w:uiPriority w:val="99"/>
    <w:unhideWhenUsed/>
    <w:rsid w:val="00844190"/>
    <w:rPr>
      <w:color w:val="0000FF" w:themeColor="hyperlink"/>
      <w:u w:val="single"/>
    </w:rPr>
  </w:style>
  <w:style w:type="paragraph" w:customStyle="1" w:styleId="Default">
    <w:name w:val="Default"/>
    <w:rsid w:val="00F47D18"/>
    <w:pPr>
      <w:widowControl/>
      <w:adjustRightInd w:val="0"/>
    </w:pPr>
    <w:rPr>
      <w:rFonts w:ascii="Calibri" w:hAnsi="Calibri" w:cs="Calibri"/>
      <w:color w:val="000000"/>
      <w:sz w:val="24"/>
      <w:szCs w:val="24"/>
      <w:lang w:val="de-DE"/>
    </w:rPr>
  </w:style>
  <w:style w:type="character" w:styleId="Kommentarzeichen">
    <w:name w:val="annotation reference"/>
    <w:basedOn w:val="Absatz-Standardschriftart"/>
    <w:uiPriority w:val="99"/>
    <w:semiHidden/>
    <w:unhideWhenUsed/>
    <w:rsid w:val="00F47D18"/>
    <w:rPr>
      <w:sz w:val="16"/>
      <w:szCs w:val="16"/>
    </w:rPr>
  </w:style>
  <w:style w:type="paragraph" w:styleId="Kommentartext">
    <w:name w:val="annotation text"/>
    <w:basedOn w:val="Standard"/>
    <w:link w:val="KommentartextZchn"/>
    <w:uiPriority w:val="99"/>
    <w:unhideWhenUsed/>
    <w:rsid w:val="00F47D18"/>
    <w:rPr>
      <w:sz w:val="20"/>
      <w:szCs w:val="20"/>
    </w:rPr>
  </w:style>
  <w:style w:type="character" w:customStyle="1" w:styleId="KommentartextZchn">
    <w:name w:val="Kommentartext Zchn"/>
    <w:basedOn w:val="Absatz-Standardschriftart"/>
    <w:link w:val="Kommentartext"/>
    <w:uiPriority w:val="99"/>
    <w:rsid w:val="00F47D18"/>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F47D18"/>
    <w:rPr>
      <w:b/>
      <w:bCs/>
    </w:rPr>
  </w:style>
  <w:style w:type="character" w:customStyle="1" w:styleId="KommentarthemaZchn">
    <w:name w:val="Kommentarthema Zchn"/>
    <w:basedOn w:val="KommentartextZchn"/>
    <w:link w:val="Kommentarthema"/>
    <w:uiPriority w:val="99"/>
    <w:semiHidden/>
    <w:rsid w:val="00F47D18"/>
    <w:rPr>
      <w:rFonts w:ascii="Arial" w:eastAsia="Arial" w:hAnsi="Arial" w:cs="Arial"/>
      <w:b/>
      <w:bCs/>
      <w:sz w:val="20"/>
      <w:szCs w:val="20"/>
      <w:lang w:val="de-DE" w:eastAsia="de-DE" w:bidi="de-DE"/>
    </w:rPr>
  </w:style>
  <w:style w:type="paragraph" w:styleId="Sprechblasentext">
    <w:name w:val="Balloon Text"/>
    <w:basedOn w:val="Standard"/>
    <w:link w:val="SprechblasentextZchn"/>
    <w:uiPriority w:val="99"/>
    <w:semiHidden/>
    <w:unhideWhenUsed/>
    <w:rsid w:val="00F47D1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7D18"/>
    <w:rPr>
      <w:rFonts w:ascii="Segoe UI" w:eastAsia="Arial" w:hAnsi="Segoe UI" w:cs="Segoe UI"/>
      <w:sz w:val="18"/>
      <w:szCs w:val="18"/>
      <w:lang w:val="de-DE" w:eastAsia="de-DE" w:bidi="de-DE"/>
    </w:rPr>
  </w:style>
  <w:style w:type="character" w:customStyle="1" w:styleId="berschrift4Zchn">
    <w:name w:val="Überschrift 4 Zchn"/>
    <w:basedOn w:val="Absatz-Standardschriftart"/>
    <w:link w:val="berschrift4"/>
    <w:uiPriority w:val="9"/>
    <w:semiHidden/>
    <w:rsid w:val="004E1FFD"/>
    <w:rPr>
      <w:rFonts w:asciiTheme="majorHAnsi" w:eastAsiaTheme="majorEastAsia" w:hAnsiTheme="majorHAnsi" w:cstheme="majorBidi"/>
      <w:i/>
      <w:iCs/>
      <w:color w:val="365F91" w:themeColor="accent1" w:themeShade="BF"/>
      <w:lang w:val="de-DE" w:eastAsia="de-DE" w:bidi="de-DE"/>
    </w:rPr>
  </w:style>
  <w:style w:type="paragraph" w:styleId="Funotentext">
    <w:name w:val="footnote text"/>
    <w:basedOn w:val="Standard"/>
    <w:link w:val="FunotentextZchn"/>
    <w:uiPriority w:val="99"/>
    <w:unhideWhenUsed/>
    <w:rsid w:val="00866BE8"/>
    <w:pPr>
      <w:spacing w:before="0" w:after="0" w:line="240" w:lineRule="auto"/>
    </w:pPr>
    <w:rPr>
      <w:sz w:val="20"/>
      <w:szCs w:val="20"/>
    </w:rPr>
  </w:style>
  <w:style w:type="character" w:customStyle="1" w:styleId="FunotentextZchn">
    <w:name w:val="Fußnotentext Zchn"/>
    <w:basedOn w:val="Absatz-Standardschriftart"/>
    <w:link w:val="Funotentext"/>
    <w:uiPriority w:val="99"/>
    <w:rsid w:val="00866BE8"/>
    <w:rPr>
      <w:rFonts w:ascii="Arial" w:eastAsia="Arial" w:hAnsi="Arial" w:cs="Arial"/>
      <w:sz w:val="20"/>
      <w:szCs w:val="20"/>
      <w:lang w:val="de-DE" w:eastAsia="de-DE" w:bidi="de-DE"/>
    </w:rPr>
  </w:style>
  <w:style w:type="character" w:styleId="Funotenzeichen">
    <w:name w:val="footnote reference"/>
    <w:basedOn w:val="Absatz-Standardschriftart"/>
    <w:uiPriority w:val="99"/>
    <w:semiHidden/>
    <w:unhideWhenUsed/>
    <w:rsid w:val="00E43383"/>
    <w:rPr>
      <w:vertAlign w:val="superscript"/>
    </w:rPr>
  </w:style>
  <w:style w:type="table" w:styleId="Tabellenraster">
    <w:name w:val="Table Grid"/>
    <w:basedOn w:val="NormaleTabelle"/>
    <w:uiPriority w:val="39"/>
    <w:rsid w:val="003D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uiPriority w:val="1"/>
    <w:rsid w:val="009B5902"/>
    <w:rPr>
      <w:rFonts w:ascii="Arial" w:eastAsia="Arial" w:hAnsi="Arial" w:cs="Arial"/>
      <w:sz w:val="24"/>
      <w:szCs w:val="24"/>
      <w:lang w:val="de-DE" w:eastAsia="de-DE" w:bidi="de-DE"/>
    </w:rPr>
  </w:style>
  <w:style w:type="paragraph" w:styleId="berarbeitung">
    <w:name w:val="Revision"/>
    <w:hidden/>
    <w:uiPriority w:val="99"/>
    <w:semiHidden/>
    <w:rsid w:val="00D32AA0"/>
    <w:pPr>
      <w:widowControl/>
      <w:autoSpaceDE/>
      <w:autoSpaceDN/>
    </w:pPr>
    <w:rPr>
      <w:rFonts w:ascii="Arial" w:eastAsia="Arial" w:hAnsi="Arial" w:cs="Arial"/>
      <w:lang w:val="de-DE" w:eastAsia="de-DE" w:bidi="de-DE"/>
    </w:rPr>
  </w:style>
  <w:style w:type="paragraph" w:styleId="StandardWeb">
    <w:name w:val="Normal (Web)"/>
    <w:basedOn w:val="Standard"/>
    <w:uiPriority w:val="99"/>
    <w:semiHidden/>
    <w:unhideWhenUsed/>
    <w:rsid w:val="008A0030"/>
    <w:pPr>
      <w:widowControl/>
      <w:autoSpaceDE/>
      <w:autoSpaceDN/>
      <w:spacing w:before="100" w:beforeAutospacing="1" w:after="100" w:afterAutospacing="1"/>
    </w:pPr>
    <w:rPr>
      <w:rFonts w:ascii="Times New Roman" w:eastAsia="Times New Roman" w:hAnsi="Times New Roman" w:cs="Times New Roman"/>
      <w:lang w:bidi="ar-SA"/>
    </w:rPr>
  </w:style>
  <w:style w:type="character" w:customStyle="1" w:styleId="berschrift2Zchn">
    <w:name w:val="Überschrift 2 Zchn"/>
    <w:basedOn w:val="Absatz-Standardschriftart"/>
    <w:link w:val="berschrift2"/>
    <w:uiPriority w:val="9"/>
    <w:rsid w:val="00AB10CE"/>
    <w:rPr>
      <w:rFonts w:ascii="Arial" w:eastAsia="Arial" w:hAnsi="Arial" w:cs="Arial"/>
      <w:b/>
      <w:bCs/>
      <w:sz w:val="28"/>
      <w:szCs w:val="26"/>
      <w:lang w:val="de-DE" w:eastAsia="de-DE" w:bidi="de-DE"/>
    </w:rPr>
  </w:style>
  <w:style w:type="paragraph" w:styleId="Inhaltsverzeichnisberschrift">
    <w:name w:val="TOC Heading"/>
    <w:basedOn w:val="berschrift1"/>
    <w:next w:val="Standard"/>
    <w:uiPriority w:val="39"/>
    <w:unhideWhenUsed/>
    <w:qFormat/>
    <w:rsid w:val="006C4158"/>
    <w:pPr>
      <w:keepNext/>
      <w:keepLines/>
      <w:widowControl/>
      <w:numPr>
        <w:numId w:val="0"/>
      </w:numPr>
      <w:autoSpaceDE/>
      <w:autoSpaceDN/>
      <w:spacing w:line="259" w:lineRule="auto"/>
      <w:outlineLvl w:val="9"/>
    </w:pPr>
    <w:rPr>
      <w:rFonts w:eastAsiaTheme="majorEastAsia" w:cstheme="majorBidi"/>
      <w:b w:val="0"/>
      <w:bCs w:val="0"/>
      <w:sz w:val="32"/>
      <w:szCs w:val="32"/>
      <w:lang w:bidi="ar-SA"/>
    </w:rPr>
  </w:style>
  <w:style w:type="paragraph" w:styleId="Verzeichnis3">
    <w:name w:val="toc 3"/>
    <w:basedOn w:val="Standard"/>
    <w:next w:val="Standard"/>
    <w:autoRedefine/>
    <w:uiPriority w:val="39"/>
    <w:unhideWhenUsed/>
    <w:rsid w:val="006C4158"/>
    <w:pPr>
      <w:widowControl/>
      <w:autoSpaceDE/>
      <w:autoSpaceDN/>
      <w:spacing w:after="100" w:line="259" w:lineRule="auto"/>
      <w:ind w:left="440"/>
    </w:pPr>
    <w:rPr>
      <w:rFonts w:asciiTheme="minorHAnsi" w:eastAsiaTheme="minorEastAsia" w:hAnsiTheme="minorHAnsi" w:cs="Times New Roman"/>
      <w:lang w:bidi="ar-SA"/>
    </w:rPr>
  </w:style>
  <w:style w:type="character" w:customStyle="1" w:styleId="berschrift3Zchn">
    <w:name w:val="Überschrift 3 Zchn"/>
    <w:basedOn w:val="Absatz-Standardschriftart"/>
    <w:link w:val="berschrift3"/>
    <w:uiPriority w:val="9"/>
    <w:rsid w:val="008E0E73"/>
    <w:rPr>
      <w:rFonts w:ascii="Arial" w:eastAsia="Arial" w:hAnsi="Arial" w:cs="Arial"/>
      <w:b/>
      <w:bCs/>
      <w:sz w:val="24"/>
      <w:szCs w:val="24"/>
      <w:lang w:val="de-DE" w:eastAsia="de-DE" w:bidi="de-DE"/>
    </w:rPr>
  </w:style>
  <w:style w:type="paragraph" w:styleId="Zitat">
    <w:name w:val="Quote"/>
    <w:basedOn w:val="Standard"/>
    <w:next w:val="Standard"/>
    <w:link w:val="ZitatZchn"/>
    <w:uiPriority w:val="29"/>
    <w:qFormat/>
    <w:rsid w:val="00D06A6B"/>
    <w:pPr>
      <w:spacing w:before="200" w:after="160"/>
      <w:ind w:left="864" w:right="864"/>
    </w:pPr>
    <w:rPr>
      <w:i/>
      <w:iCs/>
    </w:rPr>
  </w:style>
  <w:style w:type="character" w:customStyle="1" w:styleId="ZitatZchn">
    <w:name w:val="Zitat Zchn"/>
    <w:basedOn w:val="Absatz-Standardschriftart"/>
    <w:link w:val="Zitat"/>
    <w:uiPriority w:val="29"/>
    <w:rsid w:val="00D06A6B"/>
    <w:rPr>
      <w:rFonts w:ascii="Arial" w:eastAsia="Arial" w:hAnsi="Arial" w:cs="Arial"/>
      <w:i/>
      <w:iCs/>
      <w:sz w:val="24"/>
      <w:szCs w:val="24"/>
      <w:lang w:val="de-DE" w:eastAsia="de-DE" w:bidi="de-DE"/>
    </w:rPr>
  </w:style>
  <w:style w:type="paragraph" w:styleId="Titel">
    <w:name w:val="Title"/>
    <w:basedOn w:val="Standard"/>
    <w:next w:val="Standard"/>
    <w:link w:val="TitelZchn"/>
    <w:uiPriority w:val="10"/>
    <w:qFormat/>
    <w:rsid w:val="00C5429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54293"/>
    <w:rPr>
      <w:rFonts w:asciiTheme="majorHAnsi" w:eastAsiaTheme="majorEastAsia" w:hAnsiTheme="majorHAnsi" w:cstheme="majorBidi"/>
      <w:spacing w:val="-10"/>
      <w:kern w:val="28"/>
      <w:sz w:val="56"/>
      <w:szCs w:val="56"/>
      <w:lang w:val="de-DE" w:eastAsia="de-DE" w:bidi="de-DE"/>
    </w:rPr>
  </w:style>
  <w:style w:type="paragraph" w:styleId="Beschriftung">
    <w:name w:val="caption"/>
    <w:basedOn w:val="Standard"/>
    <w:next w:val="Standard"/>
    <w:uiPriority w:val="35"/>
    <w:unhideWhenUsed/>
    <w:qFormat/>
    <w:rsid w:val="00B946A8"/>
    <w:pPr>
      <w:spacing w:before="0" w:after="200" w:line="240" w:lineRule="auto"/>
      <w:jc w:val="center"/>
    </w:pPr>
    <w:rPr>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1107">
      <w:bodyDiv w:val="1"/>
      <w:marLeft w:val="0"/>
      <w:marRight w:val="0"/>
      <w:marTop w:val="0"/>
      <w:marBottom w:val="0"/>
      <w:divBdr>
        <w:top w:val="none" w:sz="0" w:space="0" w:color="auto"/>
        <w:left w:val="none" w:sz="0" w:space="0" w:color="auto"/>
        <w:bottom w:val="none" w:sz="0" w:space="0" w:color="auto"/>
        <w:right w:val="none" w:sz="0" w:space="0" w:color="auto"/>
      </w:divBdr>
    </w:div>
    <w:div w:id="175391282">
      <w:bodyDiv w:val="1"/>
      <w:marLeft w:val="0"/>
      <w:marRight w:val="0"/>
      <w:marTop w:val="0"/>
      <w:marBottom w:val="0"/>
      <w:divBdr>
        <w:top w:val="none" w:sz="0" w:space="0" w:color="auto"/>
        <w:left w:val="none" w:sz="0" w:space="0" w:color="auto"/>
        <w:bottom w:val="none" w:sz="0" w:space="0" w:color="auto"/>
        <w:right w:val="none" w:sz="0" w:space="0" w:color="auto"/>
      </w:divBdr>
    </w:div>
    <w:div w:id="197789561">
      <w:bodyDiv w:val="1"/>
      <w:marLeft w:val="0"/>
      <w:marRight w:val="0"/>
      <w:marTop w:val="0"/>
      <w:marBottom w:val="0"/>
      <w:divBdr>
        <w:top w:val="none" w:sz="0" w:space="0" w:color="auto"/>
        <w:left w:val="none" w:sz="0" w:space="0" w:color="auto"/>
        <w:bottom w:val="none" w:sz="0" w:space="0" w:color="auto"/>
        <w:right w:val="none" w:sz="0" w:space="0" w:color="auto"/>
      </w:divBdr>
      <w:divsChild>
        <w:div w:id="336420577">
          <w:marLeft w:val="360"/>
          <w:marRight w:val="0"/>
          <w:marTop w:val="200"/>
          <w:marBottom w:val="0"/>
          <w:divBdr>
            <w:top w:val="none" w:sz="0" w:space="0" w:color="auto"/>
            <w:left w:val="none" w:sz="0" w:space="0" w:color="auto"/>
            <w:bottom w:val="none" w:sz="0" w:space="0" w:color="auto"/>
            <w:right w:val="none" w:sz="0" w:space="0" w:color="auto"/>
          </w:divBdr>
        </w:div>
      </w:divsChild>
    </w:div>
    <w:div w:id="254754710">
      <w:bodyDiv w:val="1"/>
      <w:marLeft w:val="0"/>
      <w:marRight w:val="0"/>
      <w:marTop w:val="0"/>
      <w:marBottom w:val="0"/>
      <w:divBdr>
        <w:top w:val="none" w:sz="0" w:space="0" w:color="auto"/>
        <w:left w:val="none" w:sz="0" w:space="0" w:color="auto"/>
        <w:bottom w:val="none" w:sz="0" w:space="0" w:color="auto"/>
        <w:right w:val="none" w:sz="0" w:space="0" w:color="auto"/>
      </w:divBdr>
    </w:div>
    <w:div w:id="302122078">
      <w:bodyDiv w:val="1"/>
      <w:marLeft w:val="0"/>
      <w:marRight w:val="0"/>
      <w:marTop w:val="0"/>
      <w:marBottom w:val="0"/>
      <w:divBdr>
        <w:top w:val="none" w:sz="0" w:space="0" w:color="auto"/>
        <w:left w:val="none" w:sz="0" w:space="0" w:color="auto"/>
        <w:bottom w:val="none" w:sz="0" w:space="0" w:color="auto"/>
        <w:right w:val="none" w:sz="0" w:space="0" w:color="auto"/>
      </w:divBdr>
      <w:divsChild>
        <w:div w:id="1971126709">
          <w:marLeft w:val="360"/>
          <w:marRight w:val="0"/>
          <w:marTop w:val="200"/>
          <w:marBottom w:val="0"/>
          <w:divBdr>
            <w:top w:val="none" w:sz="0" w:space="0" w:color="auto"/>
            <w:left w:val="none" w:sz="0" w:space="0" w:color="auto"/>
            <w:bottom w:val="none" w:sz="0" w:space="0" w:color="auto"/>
            <w:right w:val="none" w:sz="0" w:space="0" w:color="auto"/>
          </w:divBdr>
        </w:div>
      </w:divsChild>
    </w:div>
    <w:div w:id="308441565">
      <w:bodyDiv w:val="1"/>
      <w:marLeft w:val="0"/>
      <w:marRight w:val="0"/>
      <w:marTop w:val="0"/>
      <w:marBottom w:val="0"/>
      <w:divBdr>
        <w:top w:val="none" w:sz="0" w:space="0" w:color="auto"/>
        <w:left w:val="none" w:sz="0" w:space="0" w:color="auto"/>
        <w:bottom w:val="none" w:sz="0" w:space="0" w:color="auto"/>
        <w:right w:val="none" w:sz="0" w:space="0" w:color="auto"/>
      </w:divBdr>
      <w:divsChild>
        <w:div w:id="826946120">
          <w:marLeft w:val="360"/>
          <w:marRight w:val="0"/>
          <w:marTop w:val="200"/>
          <w:marBottom w:val="0"/>
          <w:divBdr>
            <w:top w:val="none" w:sz="0" w:space="0" w:color="auto"/>
            <w:left w:val="none" w:sz="0" w:space="0" w:color="auto"/>
            <w:bottom w:val="none" w:sz="0" w:space="0" w:color="auto"/>
            <w:right w:val="none" w:sz="0" w:space="0" w:color="auto"/>
          </w:divBdr>
        </w:div>
      </w:divsChild>
    </w:div>
    <w:div w:id="444352675">
      <w:bodyDiv w:val="1"/>
      <w:marLeft w:val="0"/>
      <w:marRight w:val="0"/>
      <w:marTop w:val="0"/>
      <w:marBottom w:val="0"/>
      <w:divBdr>
        <w:top w:val="none" w:sz="0" w:space="0" w:color="auto"/>
        <w:left w:val="none" w:sz="0" w:space="0" w:color="auto"/>
        <w:bottom w:val="none" w:sz="0" w:space="0" w:color="auto"/>
        <w:right w:val="none" w:sz="0" w:space="0" w:color="auto"/>
      </w:divBdr>
    </w:div>
    <w:div w:id="518197687">
      <w:bodyDiv w:val="1"/>
      <w:marLeft w:val="0"/>
      <w:marRight w:val="0"/>
      <w:marTop w:val="0"/>
      <w:marBottom w:val="0"/>
      <w:divBdr>
        <w:top w:val="none" w:sz="0" w:space="0" w:color="auto"/>
        <w:left w:val="none" w:sz="0" w:space="0" w:color="auto"/>
        <w:bottom w:val="none" w:sz="0" w:space="0" w:color="auto"/>
        <w:right w:val="none" w:sz="0" w:space="0" w:color="auto"/>
      </w:divBdr>
    </w:div>
    <w:div w:id="562526332">
      <w:bodyDiv w:val="1"/>
      <w:marLeft w:val="0"/>
      <w:marRight w:val="0"/>
      <w:marTop w:val="0"/>
      <w:marBottom w:val="0"/>
      <w:divBdr>
        <w:top w:val="none" w:sz="0" w:space="0" w:color="auto"/>
        <w:left w:val="none" w:sz="0" w:space="0" w:color="auto"/>
        <w:bottom w:val="none" w:sz="0" w:space="0" w:color="auto"/>
        <w:right w:val="none" w:sz="0" w:space="0" w:color="auto"/>
      </w:divBdr>
      <w:divsChild>
        <w:div w:id="1904943918">
          <w:marLeft w:val="360"/>
          <w:marRight w:val="0"/>
          <w:marTop w:val="200"/>
          <w:marBottom w:val="0"/>
          <w:divBdr>
            <w:top w:val="none" w:sz="0" w:space="0" w:color="auto"/>
            <w:left w:val="none" w:sz="0" w:space="0" w:color="auto"/>
            <w:bottom w:val="none" w:sz="0" w:space="0" w:color="auto"/>
            <w:right w:val="none" w:sz="0" w:space="0" w:color="auto"/>
          </w:divBdr>
        </w:div>
      </w:divsChild>
    </w:div>
    <w:div w:id="615600309">
      <w:bodyDiv w:val="1"/>
      <w:marLeft w:val="0"/>
      <w:marRight w:val="0"/>
      <w:marTop w:val="0"/>
      <w:marBottom w:val="0"/>
      <w:divBdr>
        <w:top w:val="none" w:sz="0" w:space="0" w:color="auto"/>
        <w:left w:val="none" w:sz="0" w:space="0" w:color="auto"/>
        <w:bottom w:val="none" w:sz="0" w:space="0" w:color="auto"/>
        <w:right w:val="none" w:sz="0" w:space="0" w:color="auto"/>
      </w:divBdr>
      <w:divsChild>
        <w:div w:id="1480343591">
          <w:marLeft w:val="360"/>
          <w:marRight w:val="0"/>
          <w:marTop w:val="200"/>
          <w:marBottom w:val="0"/>
          <w:divBdr>
            <w:top w:val="none" w:sz="0" w:space="0" w:color="auto"/>
            <w:left w:val="none" w:sz="0" w:space="0" w:color="auto"/>
            <w:bottom w:val="none" w:sz="0" w:space="0" w:color="auto"/>
            <w:right w:val="none" w:sz="0" w:space="0" w:color="auto"/>
          </w:divBdr>
        </w:div>
      </w:divsChild>
    </w:div>
    <w:div w:id="674572248">
      <w:bodyDiv w:val="1"/>
      <w:marLeft w:val="0"/>
      <w:marRight w:val="0"/>
      <w:marTop w:val="0"/>
      <w:marBottom w:val="0"/>
      <w:divBdr>
        <w:top w:val="none" w:sz="0" w:space="0" w:color="auto"/>
        <w:left w:val="none" w:sz="0" w:space="0" w:color="auto"/>
        <w:bottom w:val="none" w:sz="0" w:space="0" w:color="auto"/>
        <w:right w:val="none" w:sz="0" w:space="0" w:color="auto"/>
      </w:divBdr>
      <w:divsChild>
        <w:div w:id="2046052491">
          <w:marLeft w:val="360"/>
          <w:marRight w:val="0"/>
          <w:marTop w:val="200"/>
          <w:marBottom w:val="0"/>
          <w:divBdr>
            <w:top w:val="none" w:sz="0" w:space="0" w:color="auto"/>
            <w:left w:val="none" w:sz="0" w:space="0" w:color="auto"/>
            <w:bottom w:val="none" w:sz="0" w:space="0" w:color="auto"/>
            <w:right w:val="none" w:sz="0" w:space="0" w:color="auto"/>
          </w:divBdr>
        </w:div>
      </w:divsChild>
    </w:div>
    <w:div w:id="686100446">
      <w:bodyDiv w:val="1"/>
      <w:marLeft w:val="0"/>
      <w:marRight w:val="0"/>
      <w:marTop w:val="0"/>
      <w:marBottom w:val="0"/>
      <w:divBdr>
        <w:top w:val="none" w:sz="0" w:space="0" w:color="auto"/>
        <w:left w:val="none" w:sz="0" w:space="0" w:color="auto"/>
        <w:bottom w:val="none" w:sz="0" w:space="0" w:color="auto"/>
        <w:right w:val="none" w:sz="0" w:space="0" w:color="auto"/>
      </w:divBdr>
    </w:div>
    <w:div w:id="724451670">
      <w:bodyDiv w:val="1"/>
      <w:marLeft w:val="0"/>
      <w:marRight w:val="0"/>
      <w:marTop w:val="0"/>
      <w:marBottom w:val="0"/>
      <w:divBdr>
        <w:top w:val="none" w:sz="0" w:space="0" w:color="auto"/>
        <w:left w:val="none" w:sz="0" w:space="0" w:color="auto"/>
        <w:bottom w:val="none" w:sz="0" w:space="0" w:color="auto"/>
        <w:right w:val="none" w:sz="0" w:space="0" w:color="auto"/>
      </w:divBdr>
    </w:div>
    <w:div w:id="865826097">
      <w:bodyDiv w:val="1"/>
      <w:marLeft w:val="0"/>
      <w:marRight w:val="0"/>
      <w:marTop w:val="0"/>
      <w:marBottom w:val="0"/>
      <w:divBdr>
        <w:top w:val="none" w:sz="0" w:space="0" w:color="auto"/>
        <w:left w:val="none" w:sz="0" w:space="0" w:color="auto"/>
        <w:bottom w:val="none" w:sz="0" w:space="0" w:color="auto"/>
        <w:right w:val="none" w:sz="0" w:space="0" w:color="auto"/>
      </w:divBdr>
    </w:div>
    <w:div w:id="872232531">
      <w:bodyDiv w:val="1"/>
      <w:marLeft w:val="0"/>
      <w:marRight w:val="0"/>
      <w:marTop w:val="0"/>
      <w:marBottom w:val="0"/>
      <w:divBdr>
        <w:top w:val="none" w:sz="0" w:space="0" w:color="auto"/>
        <w:left w:val="none" w:sz="0" w:space="0" w:color="auto"/>
        <w:bottom w:val="none" w:sz="0" w:space="0" w:color="auto"/>
        <w:right w:val="none" w:sz="0" w:space="0" w:color="auto"/>
      </w:divBdr>
    </w:div>
    <w:div w:id="872305881">
      <w:bodyDiv w:val="1"/>
      <w:marLeft w:val="0"/>
      <w:marRight w:val="0"/>
      <w:marTop w:val="0"/>
      <w:marBottom w:val="0"/>
      <w:divBdr>
        <w:top w:val="none" w:sz="0" w:space="0" w:color="auto"/>
        <w:left w:val="none" w:sz="0" w:space="0" w:color="auto"/>
        <w:bottom w:val="none" w:sz="0" w:space="0" w:color="auto"/>
        <w:right w:val="none" w:sz="0" w:space="0" w:color="auto"/>
      </w:divBdr>
      <w:divsChild>
        <w:div w:id="289749981">
          <w:marLeft w:val="360"/>
          <w:marRight w:val="0"/>
          <w:marTop w:val="200"/>
          <w:marBottom w:val="0"/>
          <w:divBdr>
            <w:top w:val="none" w:sz="0" w:space="0" w:color="auto"/>
            <w:left w:val="none" w:sz="0" w:space="0" w:color="auto"/>
            <w:bottom w:val="none" w:sz="0" w:space="0" w:color="auto"/>
            <w:right w:val="none" w:sz="0" w:space="0" w:color="auto"/>
          </w:divBdr>
        </w:div>
        <w:div w:id="909192327">
          <w:marLeft w:val="1080"/>
          <w:marRight w:val="0"/>
          <w:marTop w:val="100"/>
          <w:marBottom w:val="0"/>
          <w:divBdr>
            <w:top w:val="none" w:sz="0" w:space="0" w:color="auto"/>
            <w:left w:val="none" w:sz="0" w:space="0" w:color="auto"/>
            <w:bottom w:val="none" w:sz="0" w:space="0" w:color="auto"/>
            <w:right w:val="none" w:sz="0" w:space="0" w:color="auto"/>
          </w:divBdr>
        </w:div>
        <w:div w:id="1201698986">
          <w:marLeft w:val="1080"/>
          <w:marRight w:val="0"/>
          <w:marTop w:val="100"/>
          <w:marBottom w:val="0"/>
          <w:divBdr>
            <w:top w:val="none" w:sz="0" w:space="0" w:color="auto"/>
            <w:left w:val="none" w:sz="0" w:space="0" w:color="auto"/>
            <w:bottom w:val="none" w:sz="0" w:space="0" w:color="auto"/>
            <w:right w:val="none" w:sz="0" w:space="0" w:color="auto"/>
          </w:divBdr>
        </w:div>
        <w:div w:id="1494756169">
          <w:marLeft w:val="1080"/>
          <w:marRight w:val="0"/>
          <w:marTop w:val="100"/>
          <w:marBottom w:val="0"/>
          <w:divBdr>
            <w:top w:val="none" w:sz="0" w:space="0" w:color="auto"/>
            <w:left w:val="none" w:sz="0" w:space="0" w:color="auto"/>
            <w:bottom w:val="none" w:sz="0" w:space="0" w:color="auto"/>
            <w:right w:val="none" w:sz="0" w:space="0" w:color="auto"/>
          </w:divBdr>
        </w:div>
      </w:divsChild>
    </w:div>
    <w:div w:id="883097713">
      <w:bodyDiv w:val="1"/>
      <w:marLeft w:val="0"/>
      <w:marRight w:val="0"/>
      <w:marTop w:val="0"/>
      <w:marBottom w:val="0"/>
      <w:divBdr>
        <w:top w:val="none" w:sz="0" w:space="0" w:color="auto"/>
        <w:left w:val="none" w:sz="0" w:space="0" w:color="auto"/>
        <w:bottom w:val="none" w:sz="0" w:space="0" w:color="auto"/>
        <w:right w:val="none" w:sz="0" w:space="0" w:color="auto"/>
      </w:divBdr>
    </w:div>
    <w:div w:id="889339832">
      <w:bodyDiv w:val="1"/>
      <w:marLeft w:val="0"/>
      <w:marRight w:val="0"/>
      <w:marTop w:val="0"/>
      <w:marBottom w:val="0"/>
      <w:divBdr>
        <w:top w:val="none" w:sz="0" w:space="0" w:color="auto"/>
        <w:left w:val="none" w:sz="0" w:space="0" w:color="auto"/>
        <w:bottom w:val="none" w:sz="0" w:space="0" w:color="auto"/>
        <w:right w:val="none" w:sz="0" w:space="0" w:color="auto"/>
      </w:divBdr>
    </w:div>
    <w:div w:id="911816773">
      <w:bodyDiv w:val="1"/>
      <w:marLeft w:val="0"/>
      <w:marRight w:val="0"/>
      <w:marTop w:val="0"/>
      <w:marBottom w:val="0"/>
      <w:divBdr>
        <w:top w:val="none" w:sz="0" w:space="0" w:color="auto"/>
        <w:left w:val="none" w:sz="0" w:space="0" w:color="auto"/>
        <w:bottom w:val="none" w:sz="0" w:space="0" w:color="auto"/>
        <w:right w:val="none" w:sz="0" w:space="0" w:color="auto"/>
      </w:divBdr>
      <w:divsChild>
        <w:div w:id="61880268">
          <w:marLeft w:val="1080"/>
          <w:marRight w:val="0"/>
          <w:marTop w:val="100"/>
          <w:marBottom w:val="0"/>
          <w:divBdr>
            <w:top w:val="none" w:sz="0" w:space="0" w:color="auto"/>
            <w:left w:val="none" w:sz="0" w:space="0" w:color="auto"/>
            <w:bottom w:val="none" w:sz="0" w:space="0" w:color="auto"/>
            <w:right w:val="none" w:sz="0" w:space="0" w:color="auto"/>
          </w:divBdr>
        </w:div>
        <w:div w:id="73863649">
          <w:marLeft w:val="360"/>
          <w:marRight w:val="0"/>
          <w:marTop w:val="200"/>
          <w:marBottom w:val="0"/>
          <w:divBdr>
            <w:top w:val="none" w:sz="0" w:space="0" w:color="auto"/>
            <w:left w:val="none" w:sz="0" w:space="0" w:color="auto"/>
            <w:bottom w:val="none" w:sz="0" w:space="0" w:color="auto"/>
            <w:right w:val="none" w:sz="0" w:space="0" w:color="auto"/>
          </w:divBdr>
        </w:div>
      </w:divsChild>
    </w:div>
    <w:div w:id="974406359">
      <w:bodyDiv w:val="1"/>
      <w:marLeft w:val="0"/>
      <w:marRight w:val="0"/>
      <w:marTop w:val="0"/>
      <w:marBottom w:val="0"/>
      <w:divBdr>
        <w:top w:val="none" w:sz="0" w:space="0" w:color="auto"/>
        <w:left w:val="none" w:sz="0" w:space="0" w:color="auto"/>
        <w:bottom w:val="none" w:sz="0" w:space="0" w:color="auto"/>
        <w:right w:val="none" w:sz="0" w:space="0" w:color="auto"/>
      </w:divBdr>
    </w:div>
    <w:div w:id="988679947">
      <w:bodyDiv w:val="1"/>
      <w:marLeft w:val="0"/>
      <w:marRight w:val="0"/>
      <w:marTop w:val="0"/>
      <w:marBottom w:val="0"/>
      <w:divBdr>
        <w:top w:val="none" w:sz="0" w:space="0" w:color="auto"/>
        <w:left w:val="none" w:sz="0" w:space="0" w:color="auto"/>
        <w:bottom w:val="none" w:sz="0" w:space="0" w:color="auto"/>
        <w:right w:val="none" w:sz="0" w:space="0" w:color="auto"/>
      </w:divBdr>
    </w:div>
    <w:div w:id="1006009355">
      <w:bodyDiv w:val="1"/>
      <w:marLeft w:val="0"/>
      <w:marRight w:val="0"/>
      <w:marTop w:val="0"/>
      <w:marBottom w:val="0"/>
      <w:divBdr>
        <w:top w:val="none" w:sz="0" w:space="0" w:color="auto"/>
        <w:left w:val="none" w:sz="0" w:space="0" w:color="auto"/>
        <w:bottom w:val="none" w:sz="0" w:space="0" w:color="auto"/>
        <w:right w:val="none" w:sz="0" w:space="0" w:color="auto"/>
      </w:divBdr>
    </w:div>
    <w:div w:id="1030379605">
      <w:bodyDiv w:val="1"/>
      <w:marLeft w:val="0"/>
      <w:marRight w:val="0"/>
      <w:marTop w:val="0"/>
      <w:marBottom w:val="0"/>
      <w:divBdr>
        <w:top w:val="none" w:sz="0" w:space="0" w:color="auto"/>
        <w:left w:val="none" w:sz="0" w:space="0" w:color="auto"/>
        <w:bottom w:val="none" w:sz="0" w:space="0" w:color="auto"/>
        <w:right w:val="none" w:sz="0" w:space="0" w:color="auto"/>
      </w:divBdr>
    </w:div>
    <w:div w:id="1065376025">
      <w:bodyDiv w:val="1"/>
      <w:marLeft w:val="0"/>
      <w:marRight w:val="0"/>
      <w:marTop w:val="0"/>
      <w:marBottom w:val="0"/>
      <w:divBdr>
        <w:top w:val="none" w:sz="0" w:space="0" w:color="auto"/>
        <w:left w:val="none" w:sz="0" w:space="0" w:color="auto"/>
        <w:bottom w:val="none" w:sz="0" w:space="0" w:color="auto"/>
        <w:right w:val="none" w:sz="0" w:space="0" w:color="auto"/>
      </w:divBdr>
      <w:divsChild>
        <w:div w:id="1899700675">
          <w:marLeft w:val="360"/>
          <w:marRight w:val="0"/>
          <w:marTop w:val="200"/>
          <w:marBottom w:val="0"/>
          <w:divBdr>
            <w:top w:val="none" w:sz="0" w:space="0" w:color="auto"/>
            <w:left w:val="none" w:sz="0" w:space="0" w:color="auto"/>
            <w:bottom w:val="none" w:sz="0" w:space="0" w:color="auto"/>
            <w:right w:val="none" w:sz="0" w:space="0" w:color="auto"/>
          </w:divBdr>
        </w:div>
      </w:divsChild>
    </w:div>
    <w:div w:id="1070885614">
      <w:bodyDiv w:val="1"/>
      <w:marLeft w:val="0"/>
      <w:marRight w:val="0"/>
      <w:marTop w:val="0"/>
      <w:marBottom w:val="0"/>
      <w:divBdr>
        <w:top w:val="none" w:sz="0" w:space="0" w:color="auto"/>
        <w:left w:val="none" w:sz="0" w:space="0" w:color="auto"/>
        <w:bottom w:val="none" w:sz="0" w:space="0" w:color="auto"/>
        <w:right w:val="none" w:sz="0" w:space="0" w:color="auto"/>
      </w:divBdr>
    </w:div>
    <w:div w:id="1137529056">
      <w:bodyDiv w:val="1"/>
      <w:marLeft w:val="0"/>
      <w:marRight w:val="0"/>
      <w:marTop w:val="0"/>
      <w:marBottom w:val="0"/>
      <w:divBdr>
        <w:top w:val="none" w:sz="0" w:space="0" w:color="auto"/>
        <w:left w:val="none" w:sz="0" w:space="0" w:color="auto"/>
        <w:bottom w:val="none" w:sz="0" w:space="0" w:color="auto"/>
        <w:right w:val="none" w:sz="0" w:space="0" w:color="auto"/>
      </w:divBdr>
    </w:div>
    <w:div w:id="1153913622">
      <w:bodyDiv w:val="1"/>
      <w:marLeft w:val="0"/>
      <w:marRight w:val="0"/>
      <w:marTop w:val="0"/>
      <w:marBottom w:val="0"/>
      <w:divBdr>
        <w:top w:val="none" w:sz="0" w:space="0" w:color="auto"/>
        <w:left w:val="none" w:sz="0" w:space="0" w:color="auto"/>
        <w:bottom w:val="none" w:sz="0" w:space="0" w:color="auto"/>
        <w:right w:val="none" w:sz="0" w:space="0" w:color="auto"/>
      </w:divBdr>
    </w:div>
    <w:div w:id="1158375468">
      <w:bodyDiv w:val="1"/>
      <w:marLeft w:val="0"/>
      <w:marRight w:val="0"/>
      <w:marTop w:val="0"/>
      <w:marBottom w:val="0"/>
      <w:divBdr>
        <w:top w:val="none" w:sz="0" w:space="0" w:color="auto"/>
        <w:left w:val="none" w:sz="0" w:space="0" w:color="auto"/>
        <w:bottom w:val="none" w:sz="0" w:space="0" w:color="auto"/>
        <w:right w:val="none" w:sz="0" w:space="0" w:color="auto"/>
      </w:divBdr>
    </w:div>
    <w:div w:id="1197042292">
      <w:bodyDiv w:val="1"/>
      <w:marLeft w:val="0"/>
      <w:marRight w:val="0"/>
      <w:marTop w:val="0"/>
      <w:marBottom w:val="0"/>
      <w:divBdr>
        <w:top w:val="none" w:sz="0" w:space="0" w:color="auto"/>
        <w:left w:val="none" w:sz="0" w:space="0" w:color="auto"/>
        <w:bottom w:val="none" w:sz="0" w:space="0" w:color="auto"/>
        <w:right w:val="none" w:sz="0" w:space="0" w:color="auto"/>
      </w:divBdr>
    </w:div>
    <w:div w:id="1230772500">
      <w:bodyDiv w:val="1"/>
      <w:marLeft w:val="0"/>
      <w:marRight w:val="0"/>
      <w:marTop w:val="0"/>
      <w:marBottom w:val="0"/>
      <w:divBdr>
        <w:top w:val="none" w:sz="0" w:space="0" w:color="auto"/>
        <w:left w:val="none" w:sz="0" w:space="0" w:color="auto"/>
        <w:bottom w:val="none" w:sz="0" w:space="0" w:color="auto"/>
        <w:right w:val="none" w:sz="0" w:space="0" w:color="auto"/>
      </w:divBdr>
      <w:divsChild>
        <w:div w:id="1327704352">
          <w:marLeft w:val="360"/>
          <w:marRight w:val="0"/>
          <w:marTop w:val="200"/>
          <w:marBottom w:val="0"/>
          <w:divBdr>
            <w:top w:val="none" w:sz="0" w:space="0" w:color="auto"/>
            <w:left w:val="none" w:sz="0" w:space="0" w:color="auto"/>
            <w:bottom w:val="none" w:sz="0" w:space="0" w:color="auto"/>
            <w:right w:val="none" w:sz="0" w:space="0" w:color="auto"/>
          </w:divBdr>
        </w:div>
      </w:divsChild>
    </w:div>
    <w:div w:id="1260025260">
      <w:bodyDiv w:val="1"/>
      <w:marLeft w:val="0"/>
      <w:marRight w:val="0"/>
      <w:marTop w:val="0"/>
      <w:marBottom w:val="0"/>
      <w:divBdr>
        <w:top w:val="none" w:sz="0" w:space="0" w:color="auto"/>
        <w:left w:val="none" w:sz="0" w:space="0" w:color="auto"/>
        <w:bottom w:val="none" w:sz="0" w:space="0" w:color="auto"/>
        <w:right w:val="none" w:sz="0" w:space="0" w:color="auto"/>
      </w:divBdr>
      <w:divsChild>
        <w:div w:id="14700106">
          <w:marLeft w:val="360"/>
          <w:marRight w:val="0"/>
          <w:marTop w:val="200"/>
          <w:marBottom w:val="0"/>
          <w:divBdr>
            <w:top w:val="none" w:sz="0" w:space="0" w:color="auto"/>
            <w:left w:val="none" w:sz="0" w:space="0" w:color="auto"/>
            <w:bottom w:val="none" w:sz="0" w:space="0" w:color="auto"/>
            <w:right w:val="none" w:sz="0" w:space="0" w:color="auto"/>
          </w:divBdr>
        </w:div>
        <w:div w:id="143284259">
          <w:marLeft w:val="360"/>
          <w:marRight w:val="0"/>
          <w:marTop w:val="200"/>
          <w:marBottom w:val="0"/>
          <w:divBdr>
            <w:top w:val="none" w:sz="0" w:space="0" w:color="auto"/>
            <w:left w:val="none" w:sz="0" w:space="0" w:color="auto"/>
            <w:bottom w:val="none" w:sz="0" w:space="0" w:color="auto"/>
            <w:right w:val="none" w:sz="0" w:space="0" w:color="auto"/>
          </w:divBdr>
        </w:div>
        <w:div w:id="650214978">
          <w:marLeft w:val="360"/>
          <w:marRight w:val="0"/>
          <w:marTop w:val="200"/>
          <w:marBottom w:val="0"/>
          <w:divBdr>
            <w:top w:val="none" w:sz="0" w:space="0" w:color="auto"/>
            <w:left w:val="none" w:sz="0" w:space="0" w:color="auto"/>
            <w:bottom w:val="none" w:sz="0" w:space="0" w:color="auto"/>
            <w:right w:val="none" w:sz="0" w:space="0" w:color="auto"/>
          </w:divBdr>
        </w:div>
        <w:div w:id="2016807718">
          <w:marLeft w:val="360"/>
          <w:marRight w:val="0"/>
          <w:marTop w:val="200"/>
          <w:marBottom w:val="0"/>
          <w:divBdr>
            <w:top w:val="none" w:sz="0" w:space="0" w:color="auto"/>
            <w:left w:val="none" w:sz="0" w:space="0" w:color="auto"/>
            <w:bottom w:val="none" w:sz="0" w:space="0" w:color="auto"/>
            <w:right w:val="none" w:sz="0" w:space="0" w:color="auto"/>
          </w:divBdr>
        </w:div>
      </w:divsChild>
    </w:div>
    <w:div w:id="1334334635">
      <w:bodyDiv w:val="1"/>
      <w:marLeft w:val="0"/>
      <w:marRight w:val="0"/>
      <w:marTop w:val="0"/>
      <w:marBottom w:val="0"/>
      <w:divBdr>
        <w:top w:val="none" w:sz="0" w:space="0" w:color="auto"/>
        <w:left w:val="none" w:sz="0" w:space="0" w:color="auto"/>
        <w:bottom w:val="none" w:sz="0" w:space="0" w:color="auto"/>
        <w:right w:val="none" w:sz="0" w:space="0" w:color="auto"/>
      </w:divBdr>
    </w:div>
    <w:div w:id="135083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43873">
          <w:marLeft w:val="360"/>
          <w:marRight w:val="0"/>
          <w:marTop w:val="200"/>
          <w:marBottom w:val="0"/>
          <w:divBdr>
            <w:top w:val="none" w:sz="0" w:space="0" w:color="auto"/>
            <w:left w:val="none" w:sz="0" w:space="0" w:color="auto"/>
            <w:bottom w:val="none" w:sz="0" w:space="0" w:color="auto"/>
            <w:right w:val="none" w:sz="0" w:space="0" w:color="auto"/>
          </w:divBdr>
        </w:div>
      </w:divsChild>
    </w:div>
    <w:div w:id="1391612443">
      <w:bodyDiv w:val="1"/>
      <w:marLeft w:val="0"/>
      <w:marRight w:val="0"/>
      <w:marTop w:val="0"/>
      <w:marBottom w:val="0"/>
      <w:divBdr>
        <w:top w:val="none" w:sz="0" w:space="0" w:color="auto"/>
        <w:left w:val="none" w:sz="0" w:space="0" w:color="auto"/>
        <w:bottom w:val="none" w:sz="0" w:space="0" w:color="auto"/>
        <w:right w:val="none" w:sz="0" w:space="0" w:color="auto"/>
      </w:divBdr>
      <w:divsChild>
        <w:div w:id="44329583">
          <w:marLeft w:val="360"/>
          <w:marRight w:val="0"/>
          <w:marTop w:val="200"/>
          <w:marBottom w:val="0"/>
          <w:divBdr>
            <w:top w:val="none" w:sz="0" w:space="0" w:color="auto"/>
            <w:left w:val="none" w:sz="0" w:space="0" w:color="auto"/>
            <w:bottom w:val="none" w:sz="0" w:space="0" w:color="auto"/>
            <w:right w:val="none" w:sz="0" w:space="0" w:color="auto"/>
          </w:divBdr>
        </w:div>
      </w:divsChild>
    </w:div>
    <w:div w:id="1500925502">
      <w:bodyDiv w:val="1"/>
      <w:marLeft w:val="0"/>
      <w:marRight w:val="0"/>
      <w:marTop w:val="0"/>
      <w:marBottom w:val="0"/>
      <w:divBdr>
        <w:top w:val="none" w:sz="0" w:space="0" w:color="auto"/>
        <w:left w:val="none" w:sz="0" w:space="0" w:color="auto"/>
        <w:bottom w:val="none" w:sz="0" w:space="0" w:color="auto"/>
        <w:right w:val="none" w:sz="0" w:space="0" w:color="auto"/>
      </w:divBdr>
    </w:div>
    <w:div w:id="1629779190">
      <w:bodyDiv w:val="1"/>
      <w:marLeft w:val="0"/>
      <w:marRight w:val="0"/>
      <w:marTop w:val="0"/>
      <w:marBottom w:val="0"/>
      <w:divBdr>
        <w:top w:val="none" w:sz="0" w:space="0" w:color="auto"/>
        <w:left w:val="none" w:sz="0" w:space="0" w:color="auto"/>
        <w:bottom w:val="none" w:sz="0" w:space="0" w:color="auto"/>
        <w:right w:val="none" w:sz="0" w:space="0" w:color="auto"/>
      </w:divBdr>
    </w:div>
    <w:div w:id="1702853575">
      <w:bodyDiv w:val="1"/>
      <w:marLeft w:val="0"/>
      <w:marRight w:val="0"/>
      <w:marTop w:val="0"/>
      <w:marBottom w:val="0"/>
      <w:divBdr>
        <w:top w:val="none" w:sz="0" w:space="0" w:color="auto"/>
        <w:left w:val="none" w:sz="0" w:space="0" w:color="auto"/>
        <w:bottom w:val="none" w:sz="0" w:space="0" w:color="auto"/>
        <w:right w:val="none" w:sz="0" w:space="0" w:color="auto"/>
      </w:divBdr>
      <w:divsChild>
        <w:div w:id="2119375723">
          <w:marLeft w:val="360"/>
          <w:marRight w:val="0"/>
          <w:marTop w:val="200"/>
          <w:marBottom w:val="0"/>
          <w:divBdr>
            <w:top w:val="none" w:sz="0" w:space="0" w:color="auto"/>
            <w:left w:val="none" w:sz="0" w:space="0" w:color="auto"/>
            <w:bottom w:val="none" w:sz="0" w:space="0" w:color="auto"/>
            <w:right w:val="none" w:sz="0" w:space="0" w:color="auto"/>
          </w:divBdr>
        </w:div>
      </w:divsChild>
    </w:div>
    <w:div w:id="1703705476">
      <w:bodyDiv w:val="1"/>
      <w:marLeft w:val="0"/>
      <w:marRight w:val="0"/>
      <w:marTop w:val="0"/>
      <w:marBottom w:val="0"/>
      <w:divBdr>
        <w:top w:val="none" w:sz="0" w:space="0" w:color="auto"/>
        <w:left w:val="none" w:sz="0" w:space="0" w:color="auto"/>
        <w:bottom w:val="none" w:sz="0" w:space="0" w:color="auto"/>
        <w:right w:val="none" w:sz="0" w:space="0" w:color="auto"/>
      </w:divBdr>
    </w:div>
    <w:div w:id="1705789606">
      <w:bodyDiv w:val="1"/>
      <w:marLeft w:val="0"/>
      <w:marRight w:val="0"/>
      <w:marTop w:val="0"/>
      <w:marBottom w:val="0"/>
      <w:divBdr>
        <w:top w:val="none" w:sz="0" w:space="0" w:color="auto"/>
        <w:left w:val="none" w:sz="0" w:space="0" w:color="auto"/>
        <w:bottom w:val="none" w:sz="0" w:space="0" w:color="auto"/>
        <w:right w:val="none" w:sz="0" w:space="0" w:color="auto"/>
      </w:divBdr>
      <w:divsChild>
        <w:div w:id="559750154">
          <w:marLeft w:val="360"/>
          <w:marRight w:val="0"/>
          <w:marTop w:val="200"/>
          <w:marBottom w:val="0"/>
          <w:divBdr>
            <w:top w:val="none" w:sz="0" w:space="0" w:color="auto"/>
            <w:left w:val="none" w:sz="0" w:space="0" w:color="auto"/>
            <w:bottom w:val="none" w:sz="0" w:space="0" w:color="auto"/>
            <w:right w:val="none" w:sz="0" w:space="0" w:color="auto"/>
          </w:divBdr>
        </w:div>
        <w:div w:id="906692271">
          <w:marLeft w:val="360"/>
          <w:marRight w:val="0"/>
          <w:marTop w:val="200"/>
          <w:marBottom w:val="0"/>
          <w:divBdr>
            <w:top w:val="none" w:sz="0" w:space="0" w:color="auto"/>
            <w:left w:val="none" w:sz="0" w:space="0" w:color="auto"/>
            <w:bottom w:val="none" w:sz="0" w:space="0" w:color="auto"/>
            <w:right w:val="none" w:sz="0" w:space="0" w:color="auto"/>
          </w:divBdr>
        </w:div>
      </w:divsChild>
    </w:div>
    <w:div w:id="1814175161">
      <w:bodyDiv w:val="1"/>
      <w:marLeft w:val="0"/>
      <w:marRight w:val="0"/>
      <w:marTop w:val="0"/>
      <w:marBottom w:val="0"/>
      <w:divBdr>
        <w:top w:val="none" w:sz="0" w:space="0" w:color="auto"/>
        <w:left w:val="none" w:sz="0" w:space="0" w:color="auto"/>
        <w:bottom w:val="none" w:sz="0" w:space="0" w:color="auto"/>
        <w:right w:val="none" w:sz="0" w:space="0" w:color="auto"/>
      </w:divBdr>
    </w:div>
    <w:div w:id="1838574774">
      <w:bodyDiv w:val="1"/>
      <w:marLeft w:val="0"/>
      <w:marRight w:val="0"/>
      <w:marTop w:val="0"/>
      <w:marBottom w:val="0"/>
      <w:divBdr>
        <w:top w:val="none" w:sz="0" w:space="0" w:color="auto"/>
        <w:left w:val="none" w:sz="0" w:space="0" w:color="auto"/>
        <w:bottom w:val="none" w:sz="0" w:space="0" w:color="auto"/>
        <w:right w:val="none" w:sz="0" w:space="0" w:color="auto"/>
      </w:divBdr>
    </w:div>
    <w:div w:id="1883860204">
      <w:bodyDiv w:val="1"/>
      <w:marLeft w:val="0"/>
      <w:marRight w:val="0"/>
      <w:marTop w:val="0"/>
      <w:marBottom w:val="0"/>
      <w:divBdr>
        <w:top w:val="none" w:sz="0" w:space="0" w:color="auto"/>
        <w:left w:val="none" w:sz="0" w:space="0" w:color="auto"/>
        <w:bottom w:val="none" w:sz="0" w:space="0" w:color="auto"/>
        <w:right w:val="none" w:sz="0" w:space="0" w:color="auto"/>
      </w:divBdr>
    </w:div>
    <w:div w:id="1925186126">
      <w:bodyDiv w:val="1"/>
      <w:marLeft w:val="0"/>
      <w:marRight w:val="0"/>
      <w:marTop w:val="0"/>
      <w:marBottom w:val="0"/>
      <w:divBdr>
        <w:top w:val="none" w:sz="0" w:space="0" w:color="auto"/>
        <w:left w:val="none" w:sz="0" w:space="0" w:color="auto"/>
        <w:bottom w:val="none" w:sz="0" w:space="0" w:color="auto"/>
        <w:right w:val="none" w:sz="0" w:space="0" w:color="auto"/>
      </w:divBdr>
      <w:divsChild>
        <w:div w:id="967049386">
          <w:marLeft w:val="360"/>
          <w:marRight w:val="0"/>
          <w:marTop w:val="200"/>
          <w:marBottom w:val="0"/>
          <w:divBdr>
            <w:top w:val="none" w:sz="0" w:space="0" w:color="auto"/>
            <w:left w:val="none" w:sz="0" w:space="0" w:color="auto"/>
            <w:bottom w:val="none" w:sz="0" w:space="0" w:color="auto"/>
            <w:right w:val="none" w:sz="0" w:space="0" w:color="auto"/>
          </w:divBdr>
        </w:div>
      </w:divsChild>
    </w:div>
    <w:div w:id="1933246607">
      <w:bodyDiv w:val="1"/>
      <w:marLeft w:val="0"/>
      <w:marRight w:val="0"/>
      <w:marTop w:val="0"/>
      <w:marBottom w:val="0"/>
      <w:divBdr>
        <w:top w:val="none" w:sz="0" w:space="0" w:color="auto"/>
        <w:left w:val="none" w:sz="0" w:space="0" w:color="auto"/>
        <w:bottom w:val="none" w:sz="0" w:space="0" w:color="auto"/>
        <w:right w:val="none" w:sz="0" w:space="0" w:color="auto"/>
      </w:divBdr>
    </w:div>
    <w:div w:id="1984195512">
      <w:bodyDiv w:val="1"/>
      <w:marLeft w:val="0"/>
      <w:marRight w:val="0"/>
      <w:marTop w:val="0"/>
      <w:marBottom w:val="0"/>
      <w:divBdr>
        <w:top w:val="none" w:sz="0" w:space="0" w:color="auto"/>
        <w:left w:val="none" w:sz="0" w:space="0" w:color="auto"/>
        <w:bottom w:val="none" w:sz="0" w:space="0" w:color="auto"/>
        <w:right w:val="none" w:sz="0" w:space="0" w:color="auto"/>
      </w:divBdr>
      <w:divsChild>
        <w:div w:id="24986441">
          <w:marLeft w:val="360"/>
          <w:marRight w:val="0"/>
          <w:marTop w:val="200"/>
          <w:marBottom w:val="0"/>
          <w:divBdr>
            <w:top w:val="none" w:sz="0" w:space="0" w:color="auto"/>
            <w:left w:val="none" w:sz="0" w:space="0" w:color="auto"/>
            <w:bottom w:val="none" w:sz="0" w:space="0" w:color="auto"/>
            <w:right w:val="none" w:sz="0" w:space="0" w:color="auto"/>
          </w:divBdr>
        </w:div>
      </w:divsChild>
    </w:div>
    <w:div w:id="1995375634">
      <w:bodyDiv w:val="1"/>
      <w:marLeft w:val="0"/>
      <w:marRight w:val="0"/>
      <w:marTop w:val="0"/>
      <w:marBottom w:val="0"/>
      <w:divBdr>
        <w:top w:val="none" w:sz="0" w:space="0" w:color="auto"/>
        <w:left w:val="none" w:sz="0" w:space="0" w:color="auto"/>
        <w:bottom w:val="none" w:sz="0" w:space="0" w:color="auto"/>
        <w:right w:val="none" w:sz="0" w:space="0" w:color="auto"/>
      </w:divBdr>
    </w:div>
    <w:div w:id="2077163889">
      <w:bodyDiv w:val="1"/>
      <w:marLeft w:val="0"/>
      <w:marRight w:val="0"/>
      <w:marTop w:val="0"/>
      <w:marBottom w:val="0"/>
      <w:divBdr>
        <w:top w:val="none" w:sz="0" w:space="0" w:color="auto"/>
        <w:left w:val="none" w:sz="0" w:space="0" w:color="auto"/>
        <w:bottom w:val="none" w:sz="0" w:space="0" w:color="auto"/>
        <w:right w:val="none" w:sz="0" w:space="0" w:color="auto"/>
      </w:divBdr>
    </w:div>
    <w:div w:id="2082747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dn.de/fileadmin/user_upload/2019-11-06_Strategiepapier-OZG-NRW-kommu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465F2-517B-4C98-B58F-6C346222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7AF0D16C</Template>
  <TotalTime>0</TotalTime>
  <Pages>19</Pages>
  <Words>3292</Words>
  <Characters>20745</Characters>
  <Application>Microsoft Office Word</Application>
  <DocSecurity>0</DocSecurity>
  <Lines>172</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Memorandum</vt:lpstr>
      <vt:lpstr>Memorandum</vt:lpstr>
    </vt:vector>
  </TitlesOfParts>
  <Company>Stadt Köln</Company>
  <LinksUpToDate>false</LinksUpToDate>
  <CharactersWithSpaces>23990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engela</dc:creator>
  <cp:lastModifiedBy>Daburger, Evelin</cp:lastModifiedBy>
  <cp:revision>3</cp:revision>
  <cp:lastPrinted>2020-01-20T16:07:00Z</cp:lastPrinted>
  <dcterms:created xsi:type="dcterms:W3CDTF">2020-02-13T15:44:00Z</dcterms:created>
  <dcterms:modified xsi:type="dcterms:W3CDTF">2020-02-17T13:55:00Z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Microsoft® Word 2010</vt:lpwstr>
  </property>
  <property fmtid="{D5CDD505-2E9C-101B-9397-08002B2CF9AE}" pid="4" name="LastSaved">
    <vt:filetime>2018-03-07T00:00:00Z</vt:filetime>
  </property>
</Properties>
</file>